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7D39" w14:textId="77777777" w:rsidR="008710AD" w:rsidRPr="00E94674" w:rsidRDefault="008710AD" w:rsidP="008710A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INFORMACJA</w:t>
      </w:r>
    </w:p>
    <w:p w14:paraId="1E14A6F6" w14:textId="01D5E66B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br/>
        <w:t>Na podstawie art. 28aa ustawy o samorządzie gminnym (t.</w:t>
      </w:r>
      <w:r w:rsidR="00F22BE1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t xml:space="preserve">j. Dz. U. z </w:t>
      </w:r>
      <w:r w:rsidRPr="00F22BE1">
        <w:rPr>
          <w:rFonts w:ascii="Tahoma" w:eastAsia="Times New Roman" w:hAnsi="Tahoma" w:cs="Tahoma"/>
          <w:sz w:val="24"/>
          <w:szCs w:val="24"/>
          <w:lang w:eastAsia="pl-PL"/>
        </w:rPr>
        <w:t>202</w:t>
      </w:r>
      <w:r w:rsidR="00B669C9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F22BE1">
        <w:rPr>
          <w:rFonts w:ascii="Tahoma" w:eastAsia="Times New Roman" w:hAnsi="Tahoma" w:cs="Tahoma"/>
          <w:sz w:val="24"/>
          <w:szCs w:val="24"/>
          <w:lang w:eastAsia="pl-PL"/>
        </w:rPr>
        <w:t xml:space="preserve"> r. poz. </w:t>
      </w:r>
      <w:r w:rsidR="0041196D">
        <w:rPr>
          <w:rFonts w:ascii="Tahoma" w:eastAsia="Times New Roman" w:hAnsi="Tahoma" w:cs="Tahoma"/>
          <w:sz w:val="24"/>
          <w:szCs w:val="24"/>
          <w:lang w:eastAsia="pl-PL"/>
        </w:rPr>
        <w:t>145 z późn. zm.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), Wójt co roku do dnia 31 maja przedstawia Radzie Gminy raport o stanie gminy. Raport obejmuje podsumowanie działalności Wójta w roku poprzednim, w</w:t>
      </w:r>
      <w:r w:rsidR="00E94674">
        <w:rPr>
          <w:rFonts w:ascii="Tahoma" w:eastAsia="Times New Roman" w:hAnsi="Tahoma" w:cs="Tahoma"/>
          <w:sz w:val="24"/>
          <w:szCs w:val="24"/>
          <w:lang w:eastAsia="pl-PL"/>
        </w:rPr>
        <w:t> 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szczególności realizację planów, programów, strategii i uchwał Rady Gminy. Rada Gminy rozpatruje raport podczas sesji, na której podejmowana jest uchwała Rady Gminy w sprawie udzielenia lub nieudzielenia Wójtowi absolutorium. Raport jest rozpatrywany w pierwszej kolejności. Nad przedstawionym raportem przeprowadza się debatę.</w:t>
      </w:r>
    </w:p>
    <w:p w14:paraId="1955E823" w14:textId="68824EEE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br/>
      </w: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Debata nad raportem o stanie Gminy Ładzice za 20</w:t>
      </w:r>
      <w:r w:rsidR="00E94674"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</w:t>
      </w:r>
      <w:r w:rsidR="0041196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4</w:t>
      </w: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rok, nastąpi podczas sesji absolutoryjnej Rady Gminy Ładzice, która odbędzie się w dniu 2</w:t>
      </w:r>
      <w:r w:rsidR="0041196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4</w:t>
      </w: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 czerwca 202</w:t>
      </w:r>
      <w:r w:rsidR="0041196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5</w:t>
      </w: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r.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0FB7461C" w14:textId="77777777" w:rsidR="008710AD" w:rsidRPr="00E94674" w:rsidRDefault="008710AD" w:rsidP="008710A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050946EA" w14:textId="77777777" w:rsidR="008710AD" w:rsidRPr="00E94674" w:rsidRDefault="008710AD" w:rsidP="008710A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Głos Mieszkańców w debacie nad raportem</w:t>
      </w:r>
    </w:p>
    <w:p w14:paraId="4FF22EF6" w14:textId="77777777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W debacie nad raportem o stanie Gminy, Mieszkańcy mogą zabierać głos. Mieszkaniec, który chciałby zabrać głos w debacie nad raportem o stanie Gminy, składa do Przewodniczącego Rady Gminy Ładzice pisemne zgłoszenie, poparte podpisami co najmniej 20 osób.</w:t>
      </w:r>
    </w:p>
    <w:p w14:paraId="190076CD" w14:textId="77777777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Zgłoszenie do zabrania głosu w debacie nad raportem o stanie Gminy Ładzice, Mieszkaniec składa najpóźniej w dniu poprzedzającym dzień, na który zwołana została sesja, podczas której przedstawiony ma być raport o stanie Gminy.</w:t>
      </w:r>
    </w:p>
    <w:p w14:paraId="41DA4B5F" w14:textId="77777777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Mieszkańcy dopuszczani są do głosu według kolejności otrzymania, przez Przewodniczącego Rady Gminy, zgłoszenia. Liczba Mieszkańców mogących zabrać głos w debacie wynosi 15.</w:t>
      </w:r>
    </w:p>
    <w:p w14:paraId="6E8A5E7D" w14:textId="27AB2DD1" w:rsidR="008710AD" w:rsidRPr="00E94674" w:rsidRDefault="008710AD" w:rsidP="008710A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Zgłoszenia do debaty przyjmowane będą w Urzędzie Gminy Ładzice ul. Wyzwolenia 36, pok. nr 14 A.</w:t>
      </w:r>
    </w:p>
    <w:p w14:paraId="4D57DF97" w14:textId="1EF0BCCE" w:rsidR="008710AD" w:rsidRPr="00E94674" w:rsidRDefault="008710AD" w:rsidP="008710AD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br/>
        <w:t>/-/ Przewodniczący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br/>
        <w:t>Rady Gminy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br/>
      </w:r>
      <w:r w:rsidR="00B669C9">
        <w:rPr>
          <w:rFonts w:ascii="Tahoma" w:eastAsia="Times New Roman" w:hAnsi="Tahoma" w:cs="Tahoma"/>
          <w:sz w:val="24"/>
          <w:szCs w:val="24"/>
          <w:lang w:eastAsia="pl-PL"/>
        </w:rPr>
        <w:t>Arkadiusz Gałw</w:t>
      </w: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a</w:t>
      </w:r>
    </w:p>
    <w:p w14:paraId="3F297933" w14:textId="77777777" w:rsidR="008710AD" w:rsidRPr="00E94674" w:rsidRDefault="008710AD" w:rsidP="008710A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4674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351B6F19" w14:textId="77777777" w:rsidR="00D7656B" w:rsidRPr="00E94674" w:rsidRDefault="00D7656B">
      <w:pPr>
        <w:rPr>
          <w:rFonts w:ascii="Tahoma" w:hAnsi="Tahoma" w:cs="Tahoma"/>
        </w:rPr>
      </w:pPr>
    </w:p>
    <w:sectPr w:rsidR="00D7656B" w:rsidRPr="00E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CF"/>
    <w:rsid w:val="0041196D"/>
    <w:rsid w:val="008710AD"/>
    <w:rsid w:val="009936CF"/>
    <w:rsid w:val="00A61947"/>
    <w:rsid w:val="00B669C9"/>
    <w:rsid w:val="00D7656B"/>
    <w:rsid w:val="00E614EB"/>
    <w:rsid w:val="00E94674"/>
    <w:rsid w:val="00F22BE1"/>
    <w:rsid w:val="00F646DE"/>
    <w:rsid w:val="00FB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F3EA"/>
  <w15:chartTrackingRefBased/>
  <w15:docId w15:val="{27F643D0-02B2-464E-97E5-BA51B66F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0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AR. Ratecka</dc:creator>
  <cp:keywords/>
  <dc:description/>
  <cp:lastModifiedBy>Aleksandra AR. Ratecka</cp:lastModifiedBy>
  <cp:revision>13</cp:revision>
  <dcterms:created xsi:type="dcterms:W3CDTF">2020-06-18T07:50:00Z</dcterms:created>
  <dcterms:modified xsi:type="dcterms:W3CDTF">2025-05-29T13:40:00Z</dcterms:modified>
</cp:coreProperties>
</file>