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before="0" w:after="280"/>
        <w:jc w:val="right"/>
        <w:rPr>
          <w:rFonts w:ascii="Calibri" w:hAnsi="Calibri" w:cs="Calibri" w:asciiTheme="minorHAnsi" w:cstheme="minorHAnsi" w:hAnsiTheme="minorHAnsi"/>
          <w:i/>
          <w:i/>
          <w:sz w:val="22"/>
          <w:szCs w:val="22"/>
        </w:rPr>
      </w:pPr>
      <w:r>
        <w:rPr>
          <w:rFonts w:cs="Calibri" w:ascii="Calibri" w:hAnsi="Calibri" w:asciiTheme="minorHAnsi" w:cstheme="minorHAnsi" w:hAnsiTheme="minorHAnsi"/>
          <w:i/>
          <w:sz w:val="22"/>
          <w:szCs w:val="22"/>
        </w:rPr>
        <w:t>Miejscowość ……………., data ……………….</w:t>
      </w:r>
    </w:p>
    <w:p>
      <w:pPr>
        <w:pStyle w:val="NormalWeb"/>
        <w:spacing w:before="280" w:after="280"/>
        <w:jc w:val="center"/>
        <w:rPr/>
      </w:pPr>
      <w:r>
        <w:rPr>
          <w:rFonts w:cs="Calibri" w:ascii="Arial" w:hAnsi="Arial" w:cstheme="minorHAnsi"/>
          <w:b/>
          <w:sz w:val="22"/>
          <w:szCs w:val="22"/>
        </w:rPr>
        <w:t xml:space="preserve">OFERTA ………………………………………………………………………………………………………… </w:t>
        <w:br/>
        <w:t>W ODPOWIEDZI NA</w:t>
      </w:r>
      <w:r>
        <w:rPr>
          <w:rFonts w:cs="Calibri" w:ascii="Arial" w:hAnsi="Arial" w:cstheme="minorHAnsi"/>
          <w:sz w:val="22"/>
          <w:szCs w:val="22"/>
        </w:rPr>
        <w:t xml:space="preserve"> </w:t>
      </w:r>
      <w:r>
        <w:rPr>
          <w:rFonts w:cs="Calibri" w:ascii="Arial" w:hAnsi="Arial" w:cstheme="minorHAnsi"/>
          <w:b/>
          <w:sz w:val="22"/>
          <w:szCs w:val="22"/>
        </w:rPr>
        <w:t xml:space="preserve">OGŁOSZENIE </w:t>
      </w:r>
      <w:r>
        <w:rPr>
          <w:rFonts w:cs="Calibri" w:ascii="Arial" w:hAnsi="Arial" w:cstheme="minorHAnsi"/>
          <w:b/>
          <w:i/>
          <w:sz w:val="22"/>
          <w:szCs w:val="22"/>
          <w:shd w:fill="auto" w:val="clear"/>
        </w:rPr>
        <w:t>GMINY ŁADZICE</w:t>
      </w:r>
      <w:r>
        <w:rPr>
          <w:rFonts w:cs="Calibri" w:ascii="Arial" w:hAnsi="Arial" w:cstheme="minorHAnsi"/>
          <w:b/>
          <w:sz w:val="22"/>
          <w:szCs w:val="22"/>
          <w:shd w:fill="auto" w:val="clear"/>
        </w:rPr>
        <w:t xml:space="preserve"> </w:t>
        <w:br/>
      </w:r>
      <w:r>
        <w:rPr>
          <w:rFonts w:cs="Calibri" w:ascii="Arial" w:hAnsi="Arial" w:cstheme="minorHAnsi"/>
          <w:b/>
          <w:sz w:val="22"/>
          <w:szCs w:val="22"/>
        </w:rPr>
        <w:t xml:space="preserve">O OTWARTYM NABORZE PARTNERA W CELU WSPÓLNEJ REALIZACJI PROJEKTU </w:t>
        <w:br/>
        <w:t>W RAMACH DZIAŁANIA FELD.</w:t>
      </w:r>
      <w:r>
        <w:rPr>
          <w:rStyle w:val="Strong"/>
          <w:rFonts w:cs="Calibri" w:ascii="Arial" w:hAnsi="Arial" w:cstheme="minorHAnsi"/>
          <w:color w:themeColor="text1" w:val="000000"/>
          <w:sz w:val="22"/>
          <w:szCs w:val="22"/>
          <w:shd w:fill="FFFFFF" w:val="clear"/>
        </w:rPr>
        <w:t>07.09 "USŁUGI SPOŁECZNE I ZDROWOTNE"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7"/>
        <w:gridCol w:w="8534"/>
      </w:tblGrid>
      <w:tr>
        <w:trPr/>
        <w:tc>
          <w:tcPr>
            <w:tcW w:w="9061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Web"/>
              <w:widowControl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l-PL" w:bidi="ar-SA"/>
              </w:rPr>
              <w:t>W zakresie spełnienia kryteriów dostępu.</w:t>
            </w:r>
          </w:p>
        </w:tc>
      </w:tr>
      <w:tr>
        <w:trPr/>
        <w:tc>
          <w:tcPr>
            <w:tcW w:w="527" w:type="dxa"/>
            <w:vMerge w:val="restart"/>
            <w:tcBorders/>
            <w:shd w:color="auto" w:fill="FFFFFF" w:themeFill="background1" w:val="clear"/>
          </w:tcPr>
          <w:p>
            <w:pPr>
              <w:pStyle w:val="NormalWeb"/>
              <w:widowControl/>
              <w:numPr>
                <w:ilvl w:val="0"/>
                <w:numId w:val="2"/>
              </w:numPr>
              <w:suppressAutoHyphens w:val="true"/>
              <w:spacing w:before="0" w:after="28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34" w:type="dxa"/>
            <w:tcBorders/>
            <w:shd w:color="auto" w:fill="F2F2F2" w:themeFill="background1" w:themeFillShade="f2" w:val="clear"/>
          </w:tcPr>
          <w:p>
            <w:pPr>
              <w:pStyle w:val="NormalWeb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 xml:space="preserve">Opis prowadzonej </w:t>
            </w: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l-PL" w:bidi="ar-SA"/>
              </w:rPr>
              <w:t>działalności na rzecz osób z potrzebujących wsparcia w codziennym funkcjonowaniu tj. osób, które ze względu na wiek, stan zdrowia lub niepełnosprawność wymaga opieki lub wsparcia w związku z niemożnością samodzielnego wykonywania co najmniej jednej z podstawowych czynności dnia codziennego.</w:t>
            </w:r>
          </w:p>
        </w:tc>
      </w:tr>
      <w:tr>
        <w:trPr/>
        <w:tc>
          <w:tcPr>
            <w:tcW w:w="527" w:type="dxa"/>
            <w:vMerge w:val="continue"/>
            <w:tcBorders/>
            <w:shd w:color="auto" w:fill="FFFFFF" w:themeFill="background1" w:val="clear"/>
          </w:tcPr>
          <w:p>
            <w:pPr>
              <w:pStyle w:val="NormalWeb"/>
              <w:widowControl/>
              <w:numPr>
                <w:ilvl w:val="0"/>
                <w:numId w:val="0"/>
              </w:numPr>
              <w:suppressAutoHyphens w:val="true"/>
              <w:spacing w:before="0" w:after="280"/>
              <w:ind w:hanging="0" w:left="36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34" w:type="dxa"/>
            <w:tcBorders/>
          </w:tcPr>
          <w:p>
            <w:pPr>
              <w:pStyle w:val="NormalWeb"/>
              <w:widowControl/>
              <w:suppressAutoHyphens w:val="true"/>
              <w:spacing w:before="0" w:after="28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/>
              <w:suppressAutoHyphens w:val="true"/>
              <w:spacing w:before="280" w:after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527" w:type="dxa"/>
            <w:vMerge w:val="restart"/>
            <w:tcBorders/>
            <w:shd w:color="auto" w:fill="FFFFFF" w:themeFill="background1" w:val="clear"/>
          </w:tcPr>
          <w:p>
            <w:pPr>
              <w:pStyle w:val="NormalWeb"/>
              <w:widowControl/>
              <w:numPr>
                <w:ilvl w:val="0"/>
                <w:numId w:val="2"/>
              </w:numPr>
              <w:suppressAutoHyphens w:val="true"/>
              <w:spacing w:before="0" w:after="28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34" w:type="dxa"/>
            <w:tcBorders/>
            <w:shd w:color="auto" w:fill="F2F2F2" w:themeFill="background1" w:themeFillShade="f2" w:val="clear"/>
          </w:tcPr>
          <w:p>
            <w:pPr>
              <w:pStyle w:val="NormalWeb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 xml:space="preserve">Opis posiadanego </w:t>
            </w: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l-PL" w:bidi="ar-SA"/>
              </w:rPr>
              <w:t>doświadczenia w zakresie prowadzenia działań na rzecz osób potrzebujących wsparcia w codziennym funkcjonowaniu.</w:t>
            </w:r>
          </w:p>
        </w:tc>
      </w:tr>
      <w:tr>
        <w:trPr/>
        <w:tc>
          <w:tcPr>
            <w:tcW w:w="527" w:type="dxa"/>
            <w:vMerge w:val="continue"/>
            <w:tcBorders/>
            <w:shd w:color="auto" w:fill="FFFFFF" w:themeFill="background1" w:val="clear"/>
          </w:tcPr>
          <w:p>
            <w:pPr>
              <w:pStyle w:val="NormalWeb"/>
              <w:widowControl/>
              <w:numPr>
                <w:ilvl w:val="0"/>
                <w:numId w:val="0"/>
              </w:numPr>
              <w:suppressAutoHyphens w:val="true"/>
              <w:spacing w:before="0" w:after="280"/>
              <w:ind w:hanging="0" w:left="36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34" w:type="dxa"/>
            <w:tcBorders/>
          </w:tcPr>
          <w:p>
            <w:pPr>
              <w:pStyle w:val="NormalWeb"/>
              <w:widowControl/>
              <w:suppressAutoHyphens w:val="true"/>
              <w:spacing w:before="0" w:after="28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/>
              <w:suppressAutoHyphens w:val="true"/>
              <w:spacing w:before="280" w:after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527" w:type="dxa"/>
            <w:vMerge w:val="restart"/>
            <w:tcBorders/>
            <w:shd w:color="auto" w:fill="FFFFFF" w:themeFill="background1" w:val="clear"/>
          </w:tcPr>
          <w:p>
            <w:pPr>
              <w:pStyle w:val="NormalWeb"/>
              <w:widowControl/>
              <w:numPr>
                <w:ilvl w:val="0"/>
                <w:numId w:val="2"/>
              </w:numPr>
              <w:suppressAutoHyphens w:val="true"/>
              <w:spacing w:before="0" w:after="28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34" w:type="dxa"/>
            <w:tcBorders/>
            <w:shd w:color="auto" w:fill="F2F2F2" w:themeFill="background1" w:themeFillShade="f2" w:val="clear"/>
          </w:tcPr>
          <w:p>
            <w:pPr>
              <w:pStyle w:val="NormalWeb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kern w:val="0"/>
                <w:sz w:val="22"/>
                <w:szCs w:val="22"/>
                <w:lang w:val="pl-PL" w:bidi="ar-SA"/>
              </w:rPr>
              <w:t xml:space="preserve">Opis posiadanego </w:t>
            </w: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l-PL" w:bidi="ar-SA"/>
              </w:rPr>
              <w:t xml:space="preserve">potencjału kadrowego, organizacyjnego i finansowego </w:t>
            </w:r>
            <w:r>
              <w:rPr>
                <w:rFonts w:cs="Calibri" w:ascii="Calibri" w:hAnsi="Calibri" w:asciiTheme="minorHAnsi" w:cstheme="minorHAnsi" w:hAnsiTheme="minorHAnsi"/>
                <w:b/>
                <w:color w:themeColor="text1" w:val="000000"/>
                <w:kern w:val="0"/>
                <w:sz w:val="22"/>
                <w:szCs w:val="22"/>
                <w:lang w:val="pl-PL" w:bidi="ar-SA"/>
              </w:rPr>
              <w:t>umożliwiającego realizację projektu w zakresie zadań partnera, potwierdzony udokumentowanymi obrotami finansowymi, badanymi w okresie ostatnich trzech lat (należy wpisać obrót finansowy za badany okres trzech lat – każdy rok osobno).</w:t>
            </w:r>
          </w:p>
        </w:tc>
      </w:tr>
      <w:tr>
        <w:trPr/>
        <w:tc>
          <w:tcPr>
            <w:tcW w:w="527" w:type="dxa"/>
            <w:vMerge w:val="continue"/>
            <w:tcBorders/>
            <w:shd w:color="auto" w:fill="FFFFFF" w:themeFill="background1" w:val="clear"/>
          </w:tcPr>
          <w:p>
            <w:pPr>
              <w:pStyle w:val="NormalWeb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34" w:type="dxa"/>
            <w:tcBorders/>
          </w:tcPr>
          <w:p>
            <w:pPr>
              <w:pStyle w:val="NormalWeb"/>
              <w:widowControl/>
              <w:suppressAutoHyphens w:val="true"/>
              <w:spacing w:before="0" w:after="28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/>
              <w:suppressAutoHyphens w:val="true"/>
              <w:spacing w:before="280" w:after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527" w:type="dxa"/>
            <w:vMerge w:val="restart"/>
            <w:tcBorders/>
            <w:shd w:color="auto" w:fill="FFFFFF" w:themeFill="background1" w:val="clear"/>
          </w:tcPr>
          <w:p>
            <w:pPr>
              <w:pStyle w:val="NormalWeb"/>
              <w:widowControl/>
              <w:numPr>
                <w:ilvl w:val="0"/>
                <w:numId w:val="2"/>
              </w:numPr>
              <w:suppressAutoHyphens w:val="true"/>
              <w:spacing w:before="0" w:after="28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34" w:type="dxa"/>
            <w:tcBorders/>
            <w:shd w:color="auto" w:fill="F2F2F2" w:themeFill="background1" w:themeFillShade="f2" w:val="clear"/>
          </w:tcPr>
          <w:p>
            <w:pPr>
              <w:pStyle w:val="NormalWeb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Cs/>
                <w:kern w:val="0"/>
                <w:sz w:val="22"/>
                <w:szCs w:val="22"/>
                <w:lang w:val="pl-PL" w:bidi="ar-SA"/>
              </w:rPr>
              <w:t>Opis</w:t>
            </w: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l-PL" w:bidi="ar-SA"/>
              </w:rPr>
              <w:t xml:space="preserve"> koncepcji realizacji wymienionych zadań przewidzianych dla partnera.</w:t>
            </w:r>
          </w:p>
        </w:tc>
      </w:tr>
      <w:tr>
        <w:trPr/>
        <w:tc>
          <w:tcPr>
            <w:tcW w:w="527" w:type="dxa"/>
            <w:vMerge w:val="continue"/>
            <w:tcBorders/>
            <w:shd w:color="auto" w:fill="FFFFFF" w:themeFill="background1" w:val="clear"/>
          </w:tcPr>
          <w:p>
            <w:pPr>
              <w:pStyle w:val="NormalWeb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34" w:type="dxa"/>
            <w:tcBorders/>
          </w:tcPr>
          <w:p>
            <w:pPr>
              <w:pStyle w:val="NormalWeb"/>
              <w:widowControl/>
              <w:suppressAutoHyphens w:val="true"/>
              <w:spacing w:before="0" w:after="28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/>
              <w:suppressAutoHyphens w:val="true"/>
              <w:spacing w:before="280" w:after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527" w:type="dxa"/>
            <w:vMerge w:val="restart"/>
            <w:tcBorders/>
            <w:shd w:color="auto" w:fill="FFFFFF" w:themeFill="background1" w:val="clear"/>
          </w:tcPr>
          <w:p>
            <w:pPr>
              <w:pStyle w:val="NormalWeb"/>
              <w:widowControl/>
              <w:numPr>
                <w:ilvl w:val="0"/>
                <w:numId w:val="2"/>
              </w:numPr>
              <w:suppressAutoHyphens w:val="true"/>
              <w:spacing w:before="0" w:after="28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34" w:type="dxa"/>
            <w:tcBorders/>
            <w:shd w:color="auto" w:fill="F2F2F2" w:themeFill="background1" w:themeFillShade="f2" w:val="clear"/>
          </w:tcPr>
          <w:p>
            <w:pPr>
              <w:pStyle w:val="NormalWeb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l-PL" w:bidi="ar-SA"/>
              </w:rPr>
              <w:t>Deklaracja uczestnictwa w realizacji projektu na wszystkich etapach.</w:t>
            </w:r>
          </w:p>
        </w:tc>
      </w:tr>
      <w:tr>
        <w:trPr/>
        <w:tc>
          <w:tcPr>
            <w:tcW w:w="527" w:type="dxa"/>
            <w:vMerge w:val="continue"/>
            <w:tcBorders/>
            <w:shd w:color="auto" w:fill="FFFFFF" w:themeFill="background1" w:val="clear"/>
          </w:tcPr>
          <w:p>
            <w:pPr>
              <w:pStyle w:val="NormalWeb"/>
              <w:widowControl/>
              <w:suppressAutoHyphens w:val="true"/>
              <w:spacing w:before="0" w:after="0"/>
              <w:ind w:left="36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34" w:type="dxa"/>
            <w:tcBorders/>
            <w:shd w:color="auto" w:fill="auto" w:val="clear"/>
          </w:tcPr>
          <w:p>
            <w:pPr>
              <w:pStyle w:val="NormalWeb"/>
              <w:widowControl/>
              <w:suppressAutoHyphens w:val="true"/>
              <w:spacing w:before="0" w:after="280"/>
              <w:jc w:val="both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sz w:val="22"/>
                <w:szCs w:val="22"/>
              </w:rPr>
            </w:r>
          </w:p>
          <w:p>
            <w:pPr>
              <w:pStyle w:val="NormalWeb"/>
              <w:widowControl/>
              <w:suppressAutoHyphens w:val="true"/>
              <w:spacing w:before="280" w:after="0"/>
              <w:jc w:val="both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b/>
                <w:sz w:val="22"/>
                <w:szCs w:val="22"/>
              </w:rPr>
            </w:r>
          </w:p>
        </w:tc>
      </w:tr>
      <w:tr>
        <w:trPr/>
        <w:tc>
          <w:tcPr>
            <w:tcW w:w="527" w:type="dxa"/>
            <w:vMerge w:val="restart"/>
            <w:tcBorders/>
            <w:shd w:color="auto" w:fill="FFFFFF" w:themeFill="background1" w:val="clear"/>
          </w:tcPr>
          <w:p>
            <w:pPr>
              <w:pStyle w:val="NormalWeb"/>
              <w:widowControl/>
              <w:numPr>
                <w:ilvl w:val="0"/>
                <w:numId w:val="2"/>
              </w:numPr>
              <w:suppressAutoHyphens w:val="true"/>
              <w:spacing w:before="0" w:after="28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34" w:type="dxa"/>
            <w:tcBorders/>
            <w:shd w:color="auto" w:fill="F2F2F2" w:themeFill="background1" w:themeFillShade="f2" w:val="clear"/>
          </w:tcPr>
          <w:p>
            <w:pPr>
              <w:pStyle w:val="NormalWeb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l-PL" w:bidi="ar-SA"/>
              </w:rPr>
              <w:t xml:space="preserve">Deklaracja dyspozycyjności do działań na terenie województwa łódzkiego </w:t>
              <w:br/>
              <w:t>w okresie realizacji i rozliczania projektu.</w:t>
            </w:r>
          </w:p>
        </w:tc>
      </w:tr>
      <w:tr>
        <w:trPr/>
        <w:tc>
          <w:tcPr>
            <w:tcW w:w="527" w:type="dxa"/>
            <w:vMerge w:val="continue"/>
            <w:tcBorders/>
            <w:shd w:color="auto" w:fill="FFFFFF" w:themeFill="background1" w:val="clear"/>
          </w:tcPr>
          <w:p>
            <w:pPr>
              <w:pStyle w:val="NormalWeb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34" w:type="dxa"/>
            <w:tcBorders/>
          </w:tcPr>
          <w:p>
            <w:pPr>
              <w:pStyle w:val="NormalWeb"/>
              <w:widowControl/>
              <w:suppressAutoHyphens w:val="true"/>
              <w:spacing w:before="0" w:after="28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/>
              <w:suppressAutoHyphens w:val="true"/>
              <w:spacing w:before="280" w:after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9061" w:type="dxa"/>
            <w:gridSpan w:val="2"/>
            <w:tcBorders/>
            <w:shd w:color="auto" w:fill="D9D9D9" w:themeFill="background1" w:themeFillShade="d9" w:val="clear"/>
          </w:tcPr>
          <w:p>
            <w:pPr>
              <w:pStyle w:val="NormalWeb"/>
              <w:widowControl/>
              <w:suppressAutoHyphens w:val="true"/>
              <w:spacing w:before="0" w:after="0"/>
              <w:jc w:val="center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l-PL" w:bidi="ar-SA"/>
              </w:rPr>
              <w:t>W zakresie spełnienia kryteriów dodatkowych (punktowanych).</w:t>
            </w:r>
          </w:p>
        </w:tc>
      </w:tr>
      <w:tr>
        <w:trPr/>
        <w:tc>
          <w:tcPr>
            <w:tcW w:w="527" w:type="dxa"/>
            <w:vMerge w:val="restart"/>
            <w:tcBorders/>
            <w:shd w:color="auto" w:fill="FFFFFF" w:themeFill="background1" w:val="clear"/>
          </w:tcPr>
          <w:p>
            <w:pPr>
              <w:pStyle w:val="NormalWeb"/>
              <w:widowControl/>
              <w:numPr>
                <w:ilvl w:val="0"/>
                <w:numId w:val="1"/>
              </w:numPr>
              <w:suppressAutoHyphens w:val="true"/>
              <w:spacing w:before="0" w:after="28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34" w:type="dxa"/>
            <w:tcBorders/>
            <w:shd w:color="auto" w:fill="F2F2F2" w:themeFill="background1" w:themeFillShade="f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both"/>
              <w:rPr>
                <w:rFonts w:cs="Calibri" w:cstheme="minorHAnsi"/>
              </w:rPr>
            </w:pPr>
            <w:r>
              <w:rPr>
                <w:rStyle w:val="cf01"/>
                <w:rFonts w:eastAsia="Calibri" w:cs="Calibri" w:cstheme="minorHAnsi"/>
                <w:kern w:val="0"/>
                <w:sz w:val="22"/>
                <w:szCs w:val="22"/>
                <w:lang w:val="pl-PL" w:eastAsia="en-US" w:bidi="ar-SA"/>
              </w:rPr>
              <w:t>Całościowy potencjał organizacyjny na bazie dotychczasowej działalności partnera.</w:t>
            </w:r>
          </w:p>
        </w:tc>
      </w:tr>
      <w:tr>
        <w:trPr/>
        <w:tc>
          <w:tcPr>
            <w:tcW w:w="527" w:type="dxa"/>
            <w:vMerge w:val="continue"/>
            <w:tcBorders/>
            <w:shd w:color="auto" w:fill="FFFFFF" w:themeFill="background1" w:val="clear"/>
          </w:tcPr>
          <w:p>
            <w:pPr>
              <w:pStyle w:val="NormalWeb"/>
              <w:widowControl/>
              <w:numPr>
                <w:ilvl w:val="0"/>
                <w:numId w:val="0"/>
              </w:numPr>
              <w:suppressAutoHyphens w:val="true"/>
              <w:spacing w:before="0" w:after="280"/>
              <w:ind w:hanging="0" w:left="360"/>
              <w:jc w:val="left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  <w:tc>
          <w:tcPr>
            <w:tcW w:w="8534" w:type="dxa"/>
            <w:tcBorders/>
          </w:tcPr>
          <w:p>
            <w:pPr>
              <w:pStyle w:val="NormalWeb"/>
              <w:widowControl/>
              <w:suppressAutoHyphens w:val="true"/>
              <w:spacing w:before="0" w:after="28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  <w:p>
            <w:pPr>
              <w:pStyle w:val="NormalWeb"/>
              <w:widowControl/>
              <w:suppressAutoHyphens w:val="true"/>
              <w:spacing w:before="280" w:after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  <w:tr>
        <w:trPr/>
        <w:tc>
          <w:tcPr>
            <w:tcW w:w="9061" w:type="dxa"/>
            <w:gridSpan w:val="2"/>
            <w:tcBorders/>
            <w:shd w:color="auto" w:fill="F2F2F2" w:themeFill="background1" w:themeFillShade="f2" w:val="clear"/>
          </w:tcPr>
          <w:p>
            <w:pPr>
              <w:pStyle w:val="NormalWeb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b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kern w:val="0"/>
                <w:sz w:val="22"/>
                <w:szCs w:val="22"/>
                <w:lang w:val="pl-PL" w:bidi="ar-SA"/>
              </w:rPr>
              <w:t xml:space="preserve">Dane kontaktowe </w:t>
            </w:r>
            <w:r>
              <w:rPr>
                <w:rFonts w:cs="Calibri" w:ascii="Calibri" w:hAnsi="Calibri" w:asciiTheme="minorHAnsi" w:cstheme="minorHAnsi" w:hAnsiTheme="minorHAnsi"/>
                <w:b/>
                <w:i/>
                <w:kern w:val="0"/>
                <w:sz w:val="22"/>
                <w:szCs w:val="22"/>
                <w:lang w:val="pl-PL" w:bidi="ar-SA"/>
              </w:rPr>
              <w:t>(ze wskazaniem adresu podmiotu, osoby do kontaktu, numerem telefonu, adresem e-mail):</w:t>
            </w:r>
          </w:p>
        </w:tc>
      </w:tr>
      <w:tr>
        <w:trPr>
          <w:trHeight w:val="583" w:hRule="atLeast"/>
        </w:trPr>
        <w:tc>
          <w:tcPr>
            <w:tcW w:w="9061" w:type="dxa"/>
            <w:gridSpan w:val="2"/>
            <w:tcBorders/>
            <w:shd w:color="auto" w:fill="FFFFFF" w:themeFill="background1" w:val="clear"/>
          </w:tcPr>
          <w:p>
            <w:pPr>
              <w:pStyle w:val="NormalWeb"/>
              <w:widowControl/>
              <w:suppressAutoHyphens w:val="true"/>
              <w:spacing w:before="0" w:after="0"/>
              <w:jc w:val="both"/>
              <w:rPr>
                <w:rFonts w:ascii="Calibri" w:hAnsi="Calibri" w:cs="Calibri" w:asciiTheme="minorHAnsi" w:cstheme="minorHAnsi" w:hAnsiTheme="minorHAnsi"/>
                <w:sz w:val="22"/>
                <w:szCs w:val="22"/>
              </w:rPr>
            </w:pPr>
            <w:r>
              <w:rPr>
                <w:rFonts w:cs="Calibri" w:cstheme="minorHAnsi" w:ascii="Calibri" w:hAnsi="Calibri"/>
                <w:sz w:val="22"/>
                <w:szCs w:val="22"/>
              </w:rPr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mmentReference">
    <w:name w:val="annotation reference"/>
    <w:basedOn w:val="DefaultParagraphFont"/>
    <w:uiPriority w:val="99"/>
    <w:semiHidden/>
    <w:unhideWhenUsed/>
    <w:qFormat/>
    <w:rsid w:val="00246cf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246cf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246cf0"/>
    <w:rPr>
      <w:b/>
      <w:bCs/>
      <w:sz w:val="20"/>
      <w:szCs w:val="20"/>
    </w:rPr>
  </w:style>
  <w:style w:type="character" w:styleId="cf01" w:customStyle="1">
    <w:name w:val="cf01"/>
    <w:basedOn w:val="DefaultParagraphFont"/>
    <w:qFormat/>
    <w:rsid w:val="00003443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ab7730"/>
    <w:rPr/>
  </w:style>
  <w:style w:type="character" w:styleId="StopkaZnak" w:customStyle="1">
    <w:name w:val="Stopka Znak"/>
    <w:basedOn w:val="DefaultParagraphFont"/>
    <w:uiPriority w:val="99"/>
    <w:qFormat/>
    <w:rsid w:val="00ab7730"/>
    <w:rPr/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a204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CommentText">
    <w:name w:val="annotation text"/>
    <w:basedOn w:val="Normal"/>
    <w:link w:val="TekstkomentarzaZnak"/>
    <w:uiPriority w:val="99"/>
    <w:unhideWhenUsed/>
    <w:rsid w:val="00246cf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246cf0"/>
    <w:pPr/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Gwkaistopkauser">
    <w:name w:val="Główka i stopka (user)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ab773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ab7730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aa204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<Relationship Id="rId8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B84C65A5F8642B384A9339FB2F4CF" ma:contentTypeVersion="8" ma:contentTypeDescription="Utwórz nowy dokument." ma:contentTypeScope="" ma:versionID="b7e02f28e482651fd30789dd1d72c6d9">
  <xsd:schema xmlns:xsd="http://www.w3.org/2001/XMLSchema" xmlns:xs="http://www.w3.org/2001/XMLSchema" xmlns:p="http://schemas.microsoft.com/office/2006/metadata/properties" xmlns:ns2="f78a0039-cb6b-4719-9f27-ca846ee43172" targetNamespace="http://schemas.microsoft.com/office/2006/metadata/properties" ma:root="true" ma:fieldsID="4b110c66558f3b0c2ac45eb78bae0b79" ns2:_="">
    <xsd:import namespace="f78a0039-cb6b-4719-9f27-ca846ee43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8a0039-cb6b-4719-9f27-ca846ee431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11e73e11-94ac-4a53-9a8a-52a7373f2d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8a0039-cb6b-4719-9f27-ca846ee4317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667189-CB7A-4AA9-B209-F902CB7BA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8a0039-cb6b-4719-9f27-ca846ee43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99A403-C47F-4BC6-B8BF-9F9DB7B22CA0}">
  <ds:schemaRefs>
    <ds:schemaRef ds:uri="http://schemas.microsoft.com/office/2006/metadata/properties"/>
    <ds:schemaRef ds:uri="http://schemas.microsoft.com/office/infopath/2007/PartnerControls"/>
    <ds:schemaRef ds:uri="f78a0039-cb6b-4719-9f27-ca846ee43172"/>
  </ds:schemaRefs>
</ds:datastoreItem>
</file>

<file path=customXml/itemProps3.xml><?xml version="1.0" encoding="utf-8"?>
<ds:datastoreItem xmlns:ds="http://schemas.openxmlformats.org/officeDocument/2006/customXml" ds:itemID="{958CD301-2FF8-4E48-B9E1-3464ACB3C2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LibreOffice/24.8.5.2$Windows_X86_64 LibreOffice_project/fddf2685c70b461e7832239a0162a77216259f22</Application>
  <AppVersion>15.0000</AppVersion>
  <DocSecurity>4</DocSecurity>
  <Pages>1</Pages>
  <Words>190</Words>
  <Characters>1362</Characters>
  <CharactersWithSpaces>1538</CharactersWithSpaces>
  <Paragraphs>19</Paragraphs>
  <Company>Urzad Miasta Lodzi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2025-01-29T08:54:00Z</dcterms:created>
  <dc:creator>Aleksandra Kręcka</dc:creator>
  <dc:description/>
  <dc:language>pl-PL</dc:language>
  <cp:lastModifiedBy/>
  <cp:lastPrinted>2025-04-04T13:43:00Z</cp:lastPrinted>
  <dcterms:modified xsi:type="dcterms:W3CDTF">2025-04-04T13:45:47Z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0x010100804B84C65A5F8642B384A9339FB2F4CF</vt:lpwstr>
  </property>
  <property fmtid="{D5CDD505-2E9C-101B-9397-08002B2CF9AE}" pid="3" name="MediaServiceImageTags">
    <vt:lpwstr/>
  </property>
</Properties>
</file>