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C59" w:rsidRPr="00C10D6C" w:rsidRDefault="00A57C59" w:rsidP="00A57C59">
      <w:pPr>
        <w:pStyle w:val="Standard"/>
        <w:rPr>
          <w:b/>
        </w:rPr>
      </w:pPr>
      <w:r w:rsidRPr="00C10D6C">
        <w:rPr>
          <w:b/>
        </w:rPr>
        <w:t>Dodatek nr 4 do SWZ</w:t>
      </w:r>
    </w:p>
    <w:p w:rsidR="00A57C59" w:rsidRDefault="00A57C59" w:rsidP="00A57C59">
      <w:pPr>
        <w:pStyle w:val="Standard"/>
      </w:pPr>
      <w:r w:rsidRPr="00500263">
        <w:t xml:space="preserve">Znak:  </w:t>
      </w:r>
      <w:r>
        <w:t>OSP</w:t>
      </w:r>
      <w:r w:rsidRPr="004B10CE">
        <w:t>.271.</w:t>
      </w:r>
      <w:r>
        <w:t>1</w:t>
      </w:r>
      <w:r w:rsidRPr="004B10CE">
        <w:t>.2023</w:t>
      </w:r>
      <w:r>
        <w:t>.JD</w:t>
      </w:r>
    </w:p>
    <w:p w:rsidR="00A57C59" w:rsidRDefault="00A57C59" w:rsidP="00A57C59">
      <w:pPr>
        <w:spacing w:line="360" w:lineRule="auto"/>
        <w:ind w:left="5246" w:firstLine="708"/>
        <w:jc w:val="both"/>
        <w:rPr>
          <w:rFonts w:ascii="Arial" w:eastAsia="Calibri" w:hAnsi="Arial"/>
          <w:b/>
        </w:rPr>
      </w:pPr>
    </w:p>
    <w:p w:rsidR="00A57C59" w:rsidRDefault="00A57C59" w:rsidP="00A57C59">
      <w:pPr>
        <w:pStyle w:val="Tekstpodstawowy"/>
        <w:spacing w:line="360" w:lineRule="auto"/>
        <w:jc w:val="both"/>
      </w:pPr>
      <w:r>
        <w:rPr>
          <w:rFonts w:ascii="Arial" w:hAnsi="Arial" w:cs="Arial"/>
          <w:b/>
          <w:sz w:val="26"/>
          <w:szCs w:val="26"/>
        </w:rPr>
        <w:t>OPIS PRZEDMIOTU ZAMÓWIENIA</w:t>
      </w:r>
    </w:p>
    <w:p w:rsidR="00A57C59" w:rsidRDefault="00A57C59" w:rsidP="00A57C59">
      <w:pPr>
        <w:spacing w:line="360" w:lineRule="auto"/>
        <w:jc w:val="both"/>
      </w:pPr>
      <w:r>
        <w:rPr>
          <w:rFonts w:ascii="Arial" w:hAnsi="Arial"/>
          <w:b/>
          <w:sz w:val="26"/>
          <w:szCs w:val="26"/>
        </w:rPr>
        <w:t>WRAZ ZE WSKAZANIEM WYMAGAŃ JAKOŚCIOWYCH</w:t>
      </w:r>
    </w:p>
    <w:p w:rsidR="00A57C59" w:rsidRDefault="00A57C59" w:rsidP="00A57C59">
      <w:pPr>
        <w:spacing w:line="360" w:lineRule="auto"/>
        <w:jc w:val="both"/>
      </w:pPr>
      <w:r>
        <w:rPr>
          <w:rFonts w:ascii="Arial" w:hAnsi="Arial"/>
          <w:b/>
          <w:sz w:val="26"/>
          <w:szCs w:val="26"/>
        </w:rPr>
        <w:t>ODNOSZĄCYCH SIĘ DO GŁÓWNYCH ELEMENTÓW SKŁADAJĄCYCH SIĘ NA  PRZEDMIOTU ZAMÓWIENIA</w:t>
      </w:r>
    </w:p>
    <w:p w:rsidR="00A57C59" w:rsidRDefault="00A57C59" w:rsidP="00A57C59">
      <w:pPr>
        <w:pStyle w:val="Tekstpodstawowy"/>
        <w:spacing w:line="360" w:lineRule="auto"/>
        <w:jc w:val="both"/>
        <w:rPr>
          <w:rFonts w:ascii="Arial" w:hAnsi="Arial" w:cs="Arial"/>
          <w:b/>
          <w:sz w:val="26"/>
          <w:szCs w:val="26"/>
        </w:rPr>
      </w:pPr>
    </w:p>
    <w:p w:rsidR="00A57C59" w:rsidRPr="00283D31" w:rsidRDefault="00A57C59" w:rsidP="00A57C59">
      <w:pPr>
        <w:pStyle w:val="Tekstpodstawowy"/>
        <w:numPr>
          <w:ilvl w:val="0"/>
          <w:numId w:val="35"/>
        </w:numPr>
        <w:spacing w:line="360" w:lineRule="auto"/>
        <w:jc w:val="both"/>
        <w:rPr>
          <w:szCs w:val="24"/>
        </w:rPr>
      </w:pPr>
      <w:r w:rsidRPr="00283D31">
        <w:rPr>
          <w:rFonts w:ascii="Arial" w:hAnsi="Arial" w:cs="Arial"/>
          <w:color w:val="000000"/>
          <w:szCs w:val="24"/>
        </w:rPr>
        <w:t>Z uwagi na ryczałtowy charakter wynagrodzenia Wykonawcy w ofercie należy uwzględnić wszystkie dodatkowe opłaty związane z wykonaniem przedmiotu zamówienia.</w:t>
      </w:r>
    </w:p>
    <w:p w:rsidR="00A57C59" w:rsidRPr="00283D31" w:rsidRDefault="00A57C59" w:rsidP="00A57C59">
      <w:pPr>
        <w:pStyle w:val="Tekstpodstawowy"/>
        <w:numPr>
          <w:ilvl w:val="0"/>
          <w:numId w:val="35"/>
        </w:numPr>
        <w:spacing w:line="360" w:lineRule="auto"/>
        <w:jc w:val="both"/>
        <w:rPr>
          <w:szCs w:val="24"/>
        </w:rPr>
      </w:pPr>
      <w:r w:rsidRPr="00283D31">
        <w:rPr>
          <w:rFonts w:ascii="Arial" w:hAnsi="Arial" w:cs="Arial"/>
          <w:color w:val="000000"/>
          <w:szCs w:val="24"/>
        </w:rPr>
        <w:t xml:space="preserve"> Wykonawca jest zobowiązany udzielić gwarancji na przedmiot zamówienia na okres co najmniej </w:t>
      </w:r>
      <w:r w:rsidRPr="00EF7E05">
        <w:rPr>
          <w:rFonts w:ascii="Arial" w:hAnsi="Arial" w:cs="Arial"/>
          <w:b/>
          <w:color w:val="000000"/>
          <w:szCs w:val="24"/>
        </w:rPr>
        <w:t>24 miesięcy</w:t>
      </w:r>
      <w:r w:rsidRPr="00EF7E05">
        <w:rPr>
          <w:rFonts w:ascii="Arial" w:hAnsi="Arial" w:cs="Arial"/>
          <w:color w:val="000000"/>
          <w:szCs w:val="24"/>
        </w:rPr>
        <w:t xml:space="preserve"> od daty</w:t>
      </w:r>
      <w:r w:rsidRPr="00283D31">
        <w:rPr>
          <w:rFonts w:ascii="Arial" w:hAnsi="Arial" w:cs="Arial"/>
          <w:color w:val="000000"/>
          <w:szCs w:val="24"/>
        </w:rPr>
        <w:t xml:space="preserve"> odbioru końcowego.</w:t>
      </w:r>
    </w:p>
    <w:p w:rsidR="00A57C59" w:rsidRPr="00F0540E" w:rsidRDefault="00A57C59" w:rsidP="00A57C59">
      <w:pPr>
        <w:pStyle w:val="Tekstpodstawowy"/>
        <w:numPr>
          <w:ilvl w:val="0"/>
          <w:numId w:val="35"/>
        </w:numPr>
        <w:spacing w:line="360" w:lineRule="auto"/>
        <w:jc w:val="both"/>
        <w:rPr>
          <w:szCs w:val="24"/>
        </w:rPr>
      </w:pPr>
      <w:r w:rsidRPr="00283D31">
        <w:rPr>
          <w:rFonts w:ascii="Arial" w:hAnsi="Arial" w:cs="Arial"/>
          <w:color w:val="000000"/>
          <w:szCs w:val="24"/>
        </w:rPr>
        <w:t xml:space="preserve">Przedmiotem zamówienia </w:t>
      </w:r>
      <w:r w:rsidRPr="00F0540E">
        <w:rPr>
          <w:rFonts w:ascii="Arial" w:hAnsi="Arial" w:cs="Arial"/>
          <w:color w:val="000000"/>
          <w:szCs w:val="24"/>
        </w:rPr>
        <w:t>jest fabrycznie nowy średni samochód pożarniczy, ratowniczo – gaśniczy na podwoziu samochodu  z napędem 4x4 spełniający co najmniej poniższe warunki:</w:t>
      </w:r>
    </w:p>
    <w:tbl>
      <w:tblPr>
        <w:tblW w:w="1134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10348"/>
      </w:tblGrid>
      <w:tr w:rsidR="00A57C59" w:rsidRPr="005D0D49" w:rsidTr="00851BEC">
        <w:trPr>
          <w:tblHeader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  <w:vAlign w:val="center"/>
          </w:tcPr>
          <w:p w:rsidR="00A57C59" w:rsidRPr="005D0D49" w:rsidRDefault="00A57C59" w:rsidP="00851BE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5D0D49">
              <w:rPr>
                <w:rFonts w:asciiTheme="minorHAnsi" w:hAnsiTheme="minorHAnsi"/>
                <w:b/>
                <w:sz w:val="22"/>
                <w:szCs w:val="22"/>
              </w:rPr>
              <w:t>L.P</w:t>
            </w:r>
          </w:p>
          <w:p w:rsidR="00A57C59" w:rsidRPr="005D0D49" w:rsidRDefault="00A57C59" w:rsidP="00851BE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  <w:vAlign w:val="center"/>
          </w:tcPr>
          <w:p w:rsidR="00A57C59" w:rsidRPr="005D0D49" w:rsidRDefault="00A57C59" w:rsidP="00851BE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5D0D49">
              <w:rPr>
                <w:rFonts w:asciiTheme="minorHAnsi" w:hAnsiTheme="minorHAnsi"/>
                <w:b/>
                <w:sz w:val="22"/>
                <w:szCs w:val="22"/>
              </w:rPr>
              <w:t>WYMAGANIA MINIMALNE ZAMAWIAJĄCEGO</w:t>
            </w:r>
          </w:p>
        </w:tc>
      </w:tr>
      <w:tr w:rsidR="00A57C59" w:rsidRPr="005D0D49" w:rsidTr="00851BE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57C59" w:rsidRPr="005D0D49" w:rsidRDefault="00A57C59" w:rsidP="00851BE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5D0D49">
              <w:rPr>
                <w:rFonts w:asciiTheme="minorHAnsi" w:hAnsiTheme="minorHAnsi"/>
                <w:b/>
                <w:sz w:val="22"/>
                <w:szCs w:val="22"/>
              </w:rPr>
              <w:t>I.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57C59" w:rsidRPr="005D0D49" w:rsidRDefault="00A57C59" w:rsidP="00851BE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5D0D49">
              <w:rPr>
                <w:rFonts w:asciiTheme="minorHAnsi" w:hAnsiTheme="minorHAnsi"/>
                <w:b/>
                <w:sz w:val="22"/>
                <w:szCs w:val="22"/>
              </w:rPr>
              <w:t>WYMAGANIA PODSTAWOWE</w:t>
            </w:r>
          </w:p>
        </w:tc>
      </w:tr>
      <w:tr w:rsidR="00A57C59" w:rsidRPr="005D0D49" w:rsidTr="00851BE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59" w:rsidRPr="005D0D49" w:rsidRDefault="00A57C59" w:rsidP="00851BEC">
            <w:pPr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1.1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59" w:rsidRPr="005D0D49" w:rsidRDefault="00A57C59" w:rsidP="00851BE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 xml:space="preserve">Pojazd powinien spełniać wymagania polskich przepisów o ruchu drogowym z uwzględnieniem wymagań dotyczących pojazdów uprzywilejowanych tj.: </w:t>
            </w:r>
          </w:p>
          <w:p w:rsidR="00A57C59" w:rsidRPr="005D0D49" w:rsidRDefault="00A57C59" w:rsidP="00851BE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A57C59" w:rsidRPr="005D0D49" w:rsidRDefault="00A57C59" w:rsidP="00851BE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- ustawy z dnia 20 czerwca 1997 r. Prawo o ruchu drogowym (tj. Dz. U. z 20</w:t>
            </w:r>
            <w:r>
              <w:rPr>
                <w:rFonts w:asciiTheme="minorHAnsi" w:hAnsiTheme="minorHAnsi"/>
                <w:sz w:val="22"/>
                <w:szCs w:val="22"/>
              </w:rPr>
              <w:t>22 r., poz. 98</w:t>
            </w:r>
            <w:r w:rsidRPr="005D0D49">
              <w:rPr>
                <w:rFonts w:asciiTheme="minorHAnsi" w:hAnsiTheme="minorHAnsi"/>
                <w:sz w:val="22"/>
                <w:szCs w:val="22"/>
              </w:rPr>
              <w:t xml:space="preserve">8 ze zm.), </w:t>
            </w:r>
          </w:p>
          <w:p w:rsidR="00A57C59" w:rsidRPr="005D0D49" w:rsidRDefault="00A57C59" w:rsidP="00851BE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A57C59" w:rsidRPr="005D0D49" w:rsidRDefault="00A57C59" w:rsidP="00851BE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- rozporządzenia Ministra Infrastruktury z dnia 31 grudnia 2002 r. w sprawie warunków technicznych pojazdów oraz zakresu ich niezbędnego wyposażenia (tj. Dz. U. z 2016 r. poz. 2022 ze zm.).</w:t>
            </w:r>
          </w:p>
          <w:p w:rsidR="00A57C59" w:rsidRPr="005D0D49" w:rsidRDefault="00A57C59" w:rsidP="00851BE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:rsidR="00A57C59" w:rsidRPr="005D0D49" w:rsidRDefault="00A57C59" w:rsidP="00851BE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 xml:space="preserve">- rozporządzenia Ministrów: Spraw Wewnętrznych i Administracji, Obrony Narodowej, Rozwoju i Finansów oraz Sprawiedliwości z dnia 1 marca 2017 r. w sprawie pojazdów specjalnych i używanych do celów specjalnych Policji, Agencji Bezpieczeństwa Wewnętrznego, Agencji Wywiadu, Służby Kontrwywiadu Wojskowego, Służby Wywiadu Wojskowego, Centralnego Biura Antykorupcyjnego, Straży Granicznej, Biura Ochrony Rządu, Krajowej Administracji Skarbowej, Służby Więziennej i straży pożarnej (Dz. U. z 2017 r. Nr 450, poz. 992). </w:t>
            </w:r>
          </w:p>
          <w:p w:rsidR="00A57C59" w:rsidRPr="005D0D49" w:rsidRDefault="00A57C59" w:rsidP="00851BE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A57C59" w:rsidRPr="005D0D49" w:rsidRDefault="00A57C59" w:rsidP="00851BE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Samochód musi spełniać odpowiednie wymagania techniczne określone w procedurze homologacyjnej zgodnej z art. 70b i potwierdzone świadectwem homologacji zgodnej z art. 70c ustawy z dnia 20 czerwca 1997 r. Prawo o r</w:t>
            </w:r>
            <w:r>
              <w:rPr>
                <w:rFonts w:asciiTheme="minorHAnsi" w:hAnsiTheme="minorHAnsi"/>
                <w:sz w:val="22"/>
                <w:szCs w:val="22"/>
              </w:rPr>
              <w:t>uchu drogowym (tj. Dz. U. z 2022 r., poz. 98</w:t>
            </w:r>
            <w:r w:rsidRPr="005D0D49">
              <w:rPr>
                <w:rFonts w:asciiTheme="minorHAnsi" w:hAnsiTheme="minorHAnsi"/>
                <w:sz w:val="22"/>
                <w:szCs w:val="22"/>
              </w:rPr>
              <w:t xml:space="preserve">8 ze zm.). </w:t>
            </w:r>
          </w:p>
          <w:p w:rsidR="00A57C59" w:rsidRPr="005D0D49" w:rsidRDefault="00A57C59" w:rsidP="00851BE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 xml:space="preserve">Samochód musi posiadać świadectwo dopuszczenia wydane przez CNBOP i spełniać wymagania ogólne </w:t>
            </w:r>
            <w:r>
              <w:rPr>
                <w:rFonts w:asciiTheme="minorHAnsi" w:hAnsiTheme="minorHAnsi"/>
                <w:sz w:val="22"/>
                <w:szCs w:val="22"/>
              </w:rPr>
              <w:br/>
            </w:r>
            <w:r w:rsidRPr="005D0D49">
              <w:rPr>
                <w:rFonts w:asciiTheme="minorHAnsi" w:hAnsiTheme="minorHAnsi"/>
                <w:sz w:val="22"/>
                <w:szCs w:val="22"/>
              </w:rPr>
              <w:t>i wymagania szczegółowe dla pojazdów pożarniczych na podstawie Rozporządzenia Ministra Spraw Wewnętrznych i Administracji z dnia 20 czerwca 2007 roku w sprawie wykazu wyrobów służących zapewnieniu bezpieczeństwa publicznego lub ochronie zdrowia i życia oraz mienia, a także zasad wydawania dopuszczenia tych wyrobów do użytkowania (Dz. U. z 2007 r. Nr 143, poz. 1002 ze zm.)</w:t>
            </w:r>
          </w:p>
          <w:p w:rsidR="00A57C59" w:rsidRPr="005D0D49" w:rsidRDefault="00A57C59" w:rsidP="00851BE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A57C59" w:rsidRPr="005D0D49" w:rsidRDefault="00A57C59" w:rsidP="00851BE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  <w:r w:rsidRPr="005D0D49">
              <w:rPr>
                <w:rFonts w:asciiTheme="minorHAnsi" w:hAnsiTheme="minorHAnsi"/>
                <w:bCs/>
                <w:sz w:val="22"/>
                <w:szCs w:val="22"/>
              </w:rPr>
              <w:lastRenderedPageBreak/>
              <w:t>Pojazd powinien spełniać przepisy Polskiej Normy PN-EN 1846-1 oraz PN-EN 1846-2</w:t>
            </w:r>
          </w:p>
          <w:p w:rsidR="00A57C59" w:rsidRPr="005D0D49" w:rsidRDefault="00A57C59" w:rsidP="00851BE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57C59" w:rsidRPr="005D0D49" w:rsidTr="00851BEC">
        <w:trPr>
          <w:trHeight w:val="35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57C59" w:rsidRPr="005D0D49" w:rsidRDefault="00A57C59" w:rsidP="00851BEC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5D0D49">
              <w:rPr>
                <w:rFonts w:asciiTheme="minorHAnsi" w:hAnsiTheme="minorHAnsi"/>
                <w:b/>
                <w:sz w:val="22"/>
                <w:szCs w:val="22"/>
              </w:rPr>
              <w:lastRenderedPageBreak/>
              <w:t>II.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57C59" w:rsidRPr="005D0D49" w:rsidRDefault="00A57C59" w:rsidP="00851BEC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5D0D49">
              <w:rPr>
                <w:rFonts w:asciiTheme="minorHAnsi" w:hAnsiTheme="minorHAnsi"/>
                <w:b/>
                <w:sz w:val="22"/>
                <w:szCs w:val="22"/>
              </w:rPr>
              <w:t xml:space="preserve">                PODWOZIE Z KABINĄ</w:t>
            </w:r>
          </w:p>
        </w:tc>
      </w:tr>
      <w:tr w:rsidR="00A57C59" w:rsidRPr="005D0D49" w:rsidTr="00851BE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59" w:rsidRPr="005D0D49" w:rsidRDefault="00A57C59" w:rsidP="00851BE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2.1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59" w:rsidRPr="005D0D49" w:rsidRDefault="00A57C59" w:rsidP="00851BEC">
            <w:pPr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  <w:r w:rsidRPr="005D0D49">
              <w:rPr>
                <w:rFonts w:asciiTheme="minorHAnsi" w:hAnsiTheme="minorHAnsi"/>
                <w:bCs/>
                <w:sz w:val="22"/>
                <w:szCs w:val="22"/>
              </w:rPr>
              <w:t>Maksymalna masa rzeczywista  (MMR) samochodu gotowego do  akcji ratowniczo-gaśniczej- nie powinna być większa niż 16 000kg</w:t>
            </w:r>
          </w:p>
        </w:tc>
      </w:tr>
      <w:tr w:rsidR="00A57C59" w:rsidRPr="005D0D49" w:rsidTr="00851BE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59" w:rsidRPr="005D0D49" w:rsidRDefault="00A57C59" w:rsidP="00851BE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2.2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59" w:rsidRDefault="00A57C59" w:rsidP="00851BEC">
            <w:pPr>
              <w:pStyle w:val="Tekstprzypisukocoweg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Samochód wyposażony w silnik wysokoprężny, o zapłonie samoczynnym, spełniający normy czystości spalin E</w:t>
            </w:r>
            <w:r w:rsidRPr="005D0D49">
              <w:rPr>
                <w:rFonts w:asciiTheme="minorHAnsi" w:hAnsiTheme="minorHAnsi"/>
                <w:sz w:val="22"/>
                <w:szCs w:val="22"/>
              </w:rPr>
              <w:t>U</w:t>
            </w:r>
            <w:r w:rsidRPr="005D0D49">
              <w:rPr>
                <w:rFonts w:asciiTheme="minorHAnsi" w:hAnsiTheme="minorHAnsi"/>
                <w:sz w:val="22"/>
                <w:szCs w:val="22"/>
              </w:rPr>
              <w:t xml:space="preserve">RO 6.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            </w:t>
            </w:r>
            <w:r w:rsidRPr="005D0D49">
              <w:rPr>
                <w:rFonts w:asciiTheme="minorHAnsi" w:hAnsiTheme="minorHAnsi"/>
                <w:sz w:val="22"/>
                <w:szCs w:val="22"/>
              </w:rPr>
              <w:t xml:space="preserve">Minimalna moc silnika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290 KM  – podać oferowaną moc silnika </w:t>
            </w:r>
          </w:p>
          <w:p w:rsidR="00A57C59" w:rsidRDefault="00A57C59" w:rsidP="00851BEC">
            <w:pPr>
              <w:pStyle w:val="Tekstprzypisukocowego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Układ podgrzewania paliwa</w:t>
            </w:r>
          </w:p>
          <w:p w:rsidR="00A57C59" w:rsidRDefault="00A57C59" w:rsidP="00851BEC">
            <w:pPr>
              <w:pStyle w:val="Tekstprzypisukocowego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Hamulec silnikowy</w:t>
            </w:r>
          </w:p>
          <w:p w:rsidR="00A57C59" w:rsidRPr="005D0D49" w:rsidRDefault="00A57C59" w:rsidP="00851BEC">
            <w:pPr>
              <w:pStyle w:val="Tekstprzypisukocowego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Samochód wyposażony w podwójną przystawkę odbioru mocy.</w:t>
            </w:r>
          </w:p>
        </w:tc>
      </w:tr>
      <w:tr w:rsidR="00A57C59" w:rsidRPr="005D0D49" w:rsidTr="00851BE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59" w:rsidRPr="005D0D49" w:rsidRDefault="00A57C59" w:rsidP="00851BE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2.3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59" w:rsidRDefault="00A57C59" w:rsidP="00851BE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Samochód kompletny - nowy, nie używany, nie rejestrowany.</w:t>
            </w:r>
          </w:p>
          <w:p w:rsidR="00A57C59" w:rsidRPr="005D0D49" w:rsidRDefault="00A57C59" w:rsidP="00851BE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Rok produkcji nie starszy niż 2023</w:t>
            </w:r>
          </w:p>
          <w:p w:rsidR="00A57C59" w:rsidRPr="005D0D49" w:rsidRDefault="00A57C59" w:rsidP="00851BEC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A57C59" w:rsidRPr="005D0D49" w:rsidRDefault="00A57C59" w:rsidP="00851BEC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5D0D49">
              <w:rPr>
                <w:rFonts w:asciiTheme="minorHAnsi" w:hAnsiTheme="minorHAnsi"/>
                <w:b/>
                <w:sz w:val="22"/>
                <w:szCs w:val="22"/>
              </w:rPr>
              <w:t xml:space="preserve">Należy podać markę, typ i model samochodu pożarniczego </w:t>
            </w:r>
          </w:p>
          <w:p w:rsidR="00A57C59" w:rsidRPr="005D0D49" w:rsidRDefault="00A57C59" w:rsidP="00851BEC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A57C59" w:rsidRPr="005D0D49" w:rsidRDefault="00A57C59" w:rsidP="00851BEC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A57C59" w:rsidRPr="005D0D49" w:rsidTr="00851BE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59" w:rsidRPr="005D0D49" w:rsidRDefault="00A57C59" w:rsidP="00851BE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2.4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59" w:rsidRPr="005D0D49" w:rsidRDefault="00A57C59" w:rsidP="00851BEC">
            <w:pPr>
              <w:pStyle w:val="Tekstprzypisukocoweg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Samochód wyposażony w podwozie drogowe w układzie napędowym:</w:t>
            </w:r>
          </w:p>
          <w:p w:rsidR="00A57C59" w:rsidRPr="005D0D49" w:rsidRDefault="00A57C59" w:rsidP="00851BEC">
            <w:pPr>
              <w:pStyle w:val="Tekstprzypisukocoweg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 xml:space="preserve"> 4x4 –uterenowiony z :</w:t>
            </w:r>
          </w:p>
          <w:p w:rsidR="00A57C59" w:rsidRPr="005D0D49" w:rsidRDefault="00A57C59" w:rsidP="00851BEC">
            <w:pPr>
              <w:pStyle w:val="Tekstprzypisukocowego"/>
              <w:numPr>
                <w:ilvl w:val="0"/>
                <w:numId w:val="121"/>
              </w:numPr>
              <w:tabs>
                <w:tab w:val="left" w:pos="175"/>
              </w:tabs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przekładnią rozdzielczą z możliwością wyboru przełożeń  szosowych i terenowych</w:t>
            </w:r>
          </w:p>
          <w:p w:rsidR="00A57C59" w:rsidRPr="005D0D49" w:rsidRDefault="00A57C59" w:rsidP="00851BEC">
            <w:pPr>
              <w:pStyle w:val="Tekstprzypisukocowego"/>
              <w:numPr>
                <w:ilvl w:val="0"/>
                <w:numId w:val="121"/>
              </w:numPr>
              <w:tabs>
                <w:tab w:val="left" w:pos="175"/>
              </w:tabs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blokadą mechanizmu różnicowego osi tylnej i przedniej</w:t>
            </w:r>
          </w:p>
          <w:p w:rsidR="00A57C59" w:rsidRPr="005D0D49" w:rsidRDefault="00A57C59" w:rsidP="00851BEC">
            <w:pPr>
              <w:pStyle w:val="Tekstprzypisukocowego"/>
              <w:numPr>
                <w:ilvl w:val="0"/>
                <w:numId w:val="121"/>
              </w:numPr>
              <w:tabs>
                <w:tab w:val="left" w:pos="175"/>
              </w:tabs>
              <w:jc w:val="both"/>
              <w:rPr>
                <w:rFonts w:asciiTheme="minorHAnsi" w:hAnsiTheme="minorHAnsi"/>
                <w:spacing w:val="-3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pacing w:val="-3"/>
                <w:sz w:val="22"/>
                <w:szCs w:val="22"/>
              </w:rPr>
              <w:t>na osi przedniej koła</w:t>
            </w:r>
            <w:r w:rsidRPr="005D0D49">
              <w:rPr>
                <w:rFonts w:asciiTheme="minorHAnsi" w:hAnsiTheme="minorHAnsi"/>
                <w:sz w:val="22"/>
                <w:szCs w:val="22"/>
              </w:rPr>
              <w:t xml:space="preserve"> p</w:t>
            </w:r>
            <w:r w:rsidRPr="005D0D49">
              <w:rPr>
                <w:rFonts w:asciiTheme="minorHAnsi" w:hAnsiTheme="minorHAnsi"/>
                <w:spacing w:val="-3"/>
                <w:sz w:val="22"/>
                <w:szCs w:val="22"/>
              </w:rPr>
              <w:t>ojedyncze , na osi tylnej  koła podwójne</w:t>
            </w:r>
          </w:p>
          <w:p w:rsidR="00A57C59" w:rsidRDefault="00A57C59" w:rsidP="00851BEC">
            <w:pPr>
              <w:pStyle w:val="Tekstprzypisukocowego"/>
              <w:numPr>
                <w:ilvl w:val="0"/>
                <w:numId w:val="121"/>
              </w:numPr>
              <w:tabs>
                <w:tab w:val="left" w:pos="175"/>
              </w:tabs>
              <w:jc w:val="both"/>
              <w:rPr>
                <w:rFonts w:asciiTheme="minorHAnsi" w:hAnsiTheme="minorHAnsi"/>
                <w:spacing w:val="-3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pacing w:val="-3"/>
                <w:sz w:val="22"/>
                <w:szCs w:val="22"/>
              </w:rPr>
              <w:t xml:space="preserve">skrzynia biegów-manualna </w:t>
            </w:r>
            <w:r>
              <w:rPr>
                <w:rFonts w:asciiTheme="minorHAnsi" w:hAnsiTheme="minorHAnsi"/>
                <w:spacing w:val="-3"/>
                <w:sz w:val="22"/>
                <w:szCs w:val="22"/>
              </w:rPr>
              <w:t>6</w:t>
            </w:r>
            <w:r w:rsidRPr="005D0D49">
              <w:rPr>
                <w:rFonts w:asciiTheme="minorHAnsi" w:hAnsiTheme="minorHAnsi"/>
                <w:spacing w:val="-3"/>
                <w:sz w:val="22"/>
                <w:szCs w:val="22"/>
              </w:rPr>
              <w:t xml:space="preserve"> biegów do przodu plus wsteczny</w:t>
            </w:r>
          </w:p>
          <w:p w:rsidR="00A57C59" w:rsidRPr="005D0D49" w:rsidRDefault="00A57C59" w:rsidP="00851BEC">
            <w:pPr>
              <w:pStyle w:val="Tekstprzypisukocowego"/>
              <w:numPr>
                <w:ilvl w:val="0"/>
                <w:numId w:val="121"/>
              </w:numPr>
              <w:tabs>
                <w:tab w:val="left" w:pos="175"/>
              </w:tabs>
              <w:jc w:val="both"/>
              <w:rPr>
                <w:rFonts w:asciiTheme="minorHAnsi" w:hAnsiTheme="minorHAnsi"/>
                <w:spacing w:val="-3"/>
                <w:sz w:val="22"/>
                <w:szCs w:val="22"/>
              </w:rPr>
            </w:pPr>
            <w:r>
              <w:rPr>
                <w:rFonts w:asciiTheme="minorHAnsi" w:hAnsiTheme="minorHAnsi"/>
                <w:spacing w:val="-3"/>
                <w:sz w:val="22"/>
                <w:szCs w:val="22"/>
              </w:rPr>
              <w:t>stabilizator osi tylnej</w:t>
            </w:r>
          </w:p>
          <w:p w:rsidR="00A57C59" w:rsidRDefault="00A57C59" w:rsidP="00851BEC">
            <w:pPr>
              <w:numPr>
                <w:ilvl w:val="0"/>
                <w:numId w:val="121"/>
              </w:numPr>
              <w:tabs>
                <w:tab w:val="left" w:pos="175"/>
              </w:tabs>
              <w:suppressAutoHyphens w:val="0"/>
              <w:jc w:val="both"/>
              <w:textAlignment w:val="auto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zawieszenie pojazdu mechaniczne wzmocnione przystosowane do ciągłego obciążenia masą środków gaśn</w:t>
            </w:r>
            <w:r w:rsidRPr="005D0D49">
              <w:rPr>
                <w:rFonts w:asciiTheme="minorHAnsi" w:hAnsiTheme="minorHAnsi"/>
                <w:sz w:val="22"/>
                <w:szCs w:val="22"/>
              </w:rPr>
              <w:t>i</w:t>
            </w:r>
            <w:r w:rsidRPr="005D0D49">
              <w:rPr>
                <w:rFonts w:asciiTheme="minorHAnsi" w:hAnsiTheme="minorHAnsi"/>
                <w:sz w:val="22"/>
                <w:szCs w:val="22"/>
              </w:rPr>
              <w:t>czych i wyposażeniem</w:t>
            </w:r>
          </w:p>
          <w:p w:rsidR="00A57C59" w:rsidRDefault="00A57C59" w:rsidP="00851BEC">
            <w:pPr>
              <w:numPr>
                <w:ilvl w:val="0"/>
                <w:numId w:val="121"/>
              </w:numPr>
              <w:tabs>
                <w:tab w:val="left" w:pos="175"/>
              </w:tabs>
              <w:suppressAutoHyphens w:val="0"/>
              <w:jc w:val="both"/>
              <w:textAlignment w:val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Hak do przyczepy firmy Rockinger lub równoważny</w:t>
            </w:r>
          </w:p>
          <w:p w:rsidR="00A57C59" w:rsidRDefault="00A57C59" w:rsidP="00851BEC">
            <w:pPr>
              <w:numPr>
                <w:ilvl w:val="0"/>
                <w:numId w:val="121"/>
              </w:numPr>
              <w:tabs>
                <w:tab w:val="left" w:pos="175"/>
              </w:tabs>
              <w:suppressAutoHyphens w:val="0"/>
              <w:jc w:val="both"/>
              <w:textAlignment w:val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Hamulce z układem ABS , układ ABS odłączalny</w:t>
            </w:r>
          </w:p>
          <w:p w:rsidR="00A57C59" w:rsidRPr="005D0D49" w:rsidRDefault="00A57C59" w:rsidP="00851BEC">
            <w:pPr>
              <w:numPr>
                <w:ilvl w:val="0"/>
                <w:numId w:val="121"/>
              </w:numPr>
              <w:tabs>
                <w:tab w:val="left" w:pos="175"/>
              </w:tabs>
              <w:suppressAutoHyphens w:val="0"/>
              <w:jc w:val="both"/>
              <w:textAlignment w:val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Układ hamulcowy do przyczepy , dwuobwodowy</w:t>
            </w:r>
          </w:p>
        </w:tc>
      </w:tr>
      <w:tr w:rsidR="00A57C59" w:rsidRPr="005D0D49" w:rsidTr="00851BE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59" w:rsidRPr="005D0D49" w:rsidRDefault="00A57C59" w:rsidP="00851BE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2.5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59" w:rsidRPr="005D0D49" w:rsidRDefault="00A57C59" w:rsidP="00851BEC">
            <w:pPr>
              <w:pStyle w:val="Tekstpodstawowy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Wysokość całkowita pojazdu: max. 3200mm.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– potwierdzone świadectwem dopuszczenia CNBOP </w:t>
            </w:r>
          </w:p>
          <w:p w:rsidR="00A57C59" w:rsidRDefault="00A57C59" w:rsidP="00851BEC">
            <w:pPr>
              <w:pStyle w:val="Tekstpodstawowy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Maksymalna długość pojazdu: 8</w:t>
            </w:r>
            <w:r>
              <w:rPr>
                <w:rFonts w:asciiTheme="minorHAnsi" w:hAnsiTheme="minorHAnsi"/>
                <w:sz w:val="22"/>
                <w:szCs w:val="22"/>
              </w:rPr>
              <w:t>200</w:t>
            </w:r>
            <w:r w:rsidRPr="005D0D49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>mm</w:t>
            </w:r>
          </w:p>
          <w:p w:rsidR="00A57C59" w:rsidRDefault="00A57C59" w:rsidP="00851BEC">
            <w:pPr>
              <w:pStyle w:val="Tekstpodstawowy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Maksymalna szerokość pojazdu: 2 604 mm</w:t>
            </w:r>
          </w:p>
          <w:p w:rsidR="00A57C59" w:rsidRDefault="00A57C59" w:rsidP="00851BEC">
            <w:pPr>
              <w:pStyle w:val="Tekstpodstawowy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Średnica zawracania:16,5 m</w:t>
            </w:r>
          </w:p>
          <w:p w:rsidR="00A57C59" w:rsidRPr="005D0D49" w:rsidRDefault="00A57C59" w:rsidP="00851BEC">
            <w:pPr>
              <w:pStyle w:val="Tekstpodstawowy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57C59" w:rsidRPr="005D0D49" w:rsidTr="00851BE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59" w:rsidRPr="005D0D49" w:rsidRDefault="00A57C59" w:rsidP="00851BE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2.6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59" w:rsidRPr="005D0D49" w:rsidRDefault="00A57C59" w:rsidP="00851BEC">
            <w:pPr>
              <w:pStyle w:val="Tekstpodstawowy"/>
              <w:ind w:left="357" w:hanging="357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  <w:r w:rsidRPr="005D0D49">
              <w:rPr>
                <w:rFonts w:asciiTheme="minorHAnsi" w:hAnsiTheme="minorHAnsi"/>
                <w:bCs/>
                <w:sz w:val="22"/>
                <w:szCs w:val="22"/>
              </w:rPr>
              <w:t xml:space="preserve">Kabina  fabrycznie jednomodułowa czterodrzwiowa, </w:t>
            </w:r>
            <w:r w:rsidRPr="005D0D49">
              <w:rPr>
                <w:rFonts w:asciiTheme="minorHAnsi" w:hAnsiTheme="minorHAnsi"/>
                <w:sz w:val="22"/>
                <w:szCs w:val="22"/>
              </w:rPr>
              <w:t>zapewniająca dostęp do</w:t>
            </w:r>
          </w:p>
          <w:p w:rsidR="00A57C59" w:rsidRPr="005D0D49" w:rsidRDefault="00A57C59" w:rsidP="00851BEC">
            <w:pPr>
              <w:pStyle w:val="Tekstpodstawowy"/>
              <w:ind w:left="357" w:hanging="357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 xml:space="preserve"> silnika, w układzie miejsc 1+1+4 (siedzenia przodem do kierunku jazdy</w:t>
            </w:r>
            <w:r>
              <w:rPr>
                <w:rFonts w:asciiTheme="minorHAnsi" w:hAnsiTheme="minorHAnsi"/>
                <w:sz w:val="22"/>
                <w:szCs w:val="22"/>
              </w:rPr>
              <w:t>)</w:t>
            </w:r>
          </w:p>
          <w:p w:rsidR="00A57C59" w:rsidRPr="005D0D49" w:rsidRDefault="00A57C59" w:rsidP="00851BEC">
            <w:pPr>
              <w:pStyle w:val="Tekstpodstawowy"/>
              <w:ind w:left="357" w:hanging="357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Kabina wyposażona w :</w:t>
            </w:r>
          </w:p>
          <w:p w:rsidR="00A57C59" w:rsidRDefault="00A57C59" w:rsidP="00851BEC">
            <w:pPr>
              <w:pStyle w:val="Tekstpodstawowy"/>
              <w:numPr>
                <w:ilvl w:val="0"/>
                <w:numId w:val="122"/>
              </w:numPr>
              <w:suppressAutoHyphens w:val="0"/>
              <w:spacing w:after="0"/>
              <w:jc w:val="both"/>
              <w:textAlignment w:val="auto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klimatyzację</w:t>
            </w:r>
          </w:p>
          <w:p w:rsidR="00A57C59" w:rsidRDefault="00A57C59" w:rsidP="00851BEC">
            <w:pPr>
              <w:pStyle w:val="Tekstpodstawowy"/>
              <w:numPr>
                <w:ilvl w:val="0"/>
                <w:numId w:val="122"/>
              </w:numPr>
              <w:suppressAutoHyphens w:val="0"/>
              <w:spacing w:after="0"/>
              <w:jc w:val="both"/>
              <w:textAlignment w:val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Obicia foteli , skóra syntetyczna łatwo zmywalna</w:t>
            </w:r>
          </w:p>
          <w:p w:rsidR="00A57C59" w:rsidRDefault="00A57C59" w:rsidP="00851BEC">
            <w:pPr>
              <w:pStyle w:val="Tekstpodstawowy"/>
              <w:numPr>
                <w:ilvl w:val="0"/>
                <w:numId w:val="122"/>
              </w:numPr>
              <w:suppressAutoHyphens w:val="0"/>
              <w:spacing w:after="0"/>
              <w:jc w:val="both"/>
              <w:textAlignment w:val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Schowki dachowe</w:t>
            </w:r>
          </w:p>
          <w:p w:rsidR="00A57C59" w:rsidRDefault="00A57C59" w:rsidP="00851BEC">
            <w:pPr>
              <w:pStyle w:val="Tekstpodstawowy"/>
              <w:numPr>
                <w:ilvl w:val="0"/>
                <w:numId w:val="122"/>
              </w:numPr>
              <w:suppressAutoHyphens w:val="0"/>
              <w:spacing w:after="0"/>
              <w:jc w:val="both"/>
              <w:textAlignment w:val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Prędkość max 97 km/h </w:t>
            </w:r>
          </w:p>
          <w:p w:rsidR="00A57C59" w:rsidRPr="005D0D49" w:rsidRDefault="00A57C59" w:rsidP="00851BEC">
            <w:pPr>
              <w:pStyle w:val="Tekstpodstawowy"/>
              <w:numPr>
                <w:ilvl w:val="0"/>
                <w:numId w:val="122"/>
              </w:numPr>
              <w:suppressAutoHyphens w:val="0"/>
              <w:spacing w:after="0"/>
              <w:jc w:val="both"/>
              <w:textAlignment w:val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Tempomat</w:t>
            </w:r>
          </w:p>
          <w:p w:rsidR="00A57C59" w:rsidRPr="005D0D49" w:rsidRDefault="00A57C59" w:rsidP="00851BEC">
            <w:pPr>
              <w:pStyle w:val="Tekstpodstawowy"/>
              <w:numPr>
                <w:ilvl w:val="0"/>
                <w:numId w:val="122"/>
              </w:numPr>
              <w:suppressAutoHyphens w:val="0"/>
              <w:spacing w:after="0"/>
              <w:jc w:val="both"/>
              <w:textAlignment w:val="auto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indywidualne oświetlenie do czytania mapy dla pozycji dowódcy</w:t>
            </w:r>
          </w:p>
          <w:p w:rsidR="00A57C59" w:rsidRPr="005D0D49" w:rsidRDefault="00A57C59" w:rsidP="00851BEC">
            <w:pPr>
              <w:pStyle w:val="Tekstpodstawowy"/>
              <w:numPr>
                <w:ilvl w:val="0"/>
                <w:numId w:val="122"/>
              </w:numPr>
              <w:suppressAutoHyphens w:val="0"/>
              <w:spacing w:after="0"/>
              <w:jc w:val="both"/>
              <w:textAlignment w:val="auto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niezależny układ ogrzewania i wentylacji, umożliwiający ogrzewanie kabiny przy wyłączonym silniku</w:t>
            </w:r>
          </w:p>
          <w:p w:rsidR="00A57C59" w:rsidRPr="005D0D49" w:rsidRDefault="00A57C59" w:rsidP="00851BEC">
            <w:pPr>
              <w:pStyle w:val="Tekstpodstawowy"/>
              <w:numPr>
                <w:ilvl w:val="0"/>
                <w:numId w:val="122"/>
              </w:numPr>
              <w:suppressAutoHyphens w:val="0"/>
              <w:spacing w:after="0"/>
              <w:jc w:val="both"/>
              <w:textAlignment w:val="auto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zewnętrzną osłonę przeciwsłoneczną z przodu  dachu kabiny</w:t>
            </w:r>
          </w:p>
          <w:p w:rsidR="00A57C59" w:rsidRPr="005D0D49" w:rsidRDefault="00A57C59" w:rsidP="00851BEC">
            <w:pPr>
              <w:pStyle w:val="Tekstpodstawowy"/>
              <w:numPr>
                <w:ilvl w:val="0"/>
                <w:numId w:val="122"/>
              </w:numPr>
              <w:suppressAutoHyphens w:val="0"/>
              <w:spacing w:after="0"/>
              <w:jc w:val="both"/>
              <w:textAlignment w:val="auto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elektrycznie sterowane szyby po stronie kierowcy i dowódcy</w:t>
            </w:r>
          </w:p>
          <w:p w:rsidR="00A57C59" w:rsidRPr="005D0D49" w:rsidRDefault="00A57C59" w:rsidP="00851BEC">
            <w:pPr>
              <w:pStyle w:val="Tekstpodstawowy"/>
              <w:numPr>
                <w:ilvl w:val="0"/>
                <w:numId w:val="122"/>
              </w:numPr>
              <w:suppressAutoHyphens w:val="0"/>
              <w:spacing w:after="0"/>
              <w:jc w:val="both"/>
              <w:textAlignment w:val="auto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elektrycznie sterowane lusterka po stronie kierowcy i dowódcy</w:t>
            </w:r>
          </w:p>
          <w:p w:rsidR="00A57C59" w:rsidRPr="005D0D49" w:rsidRDefault="00A57C59" w:rsidP="00851BEC">
            <w:pPr>
              <w:pStyle w:val="Tekstpodstawowy"/>
              <w:numPr>
                <w:ilvl w:val="0"/>
                <w:numId w:val="122"/>
              </w:numPr>
              <w:suppressAutoHyphens w:val="0"/>
              <w:spacing w:after="0"/>
              <w:jc w:val="both"/>
              <w:textAlignment w:val="auto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lastRenderedPageBreak/>
              <w:t>lusterka zewnętrzne, elektrycznie podgrzewane(główne i szerokokątne)</w:t>
            </w:r>
          </w:p>
          <w:p w:rsidR="00A57C59" w:rsidRPr="005D0D49" w:rsidRDefault="00A57C59" w:rsidP="00851BEC">
            <w:pPr>
              <w:pStyle w:val="Tekstpodstawowy"/>
              <w:numPr>
                <w:ilvl w:val="0"/>
                <w:numId w:val="122"/>
              </w:numPr>
              <w:suppressAutoHyphens w:val="0"/>
              <w:spacing w:after="0"/>
              <w:jc w:val="both"/>
              <w:textAlignment w:val="auto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lusterko rampowe-krawężnikowe  z prawej strony</w:t>
            </w:r>
          </w:p>
          <w:p w:rsidR="00A57C59" w:rsidRPr="005D0D49" w:rsidRDefault="00A57C59" w:rsidP="00851BEC">
            <w:pPr>
              <w:pStyle w:val="Tekstpodstawowy"/>
              <w:numPr>
                <w:ilvl w:val="0"/>
                <w:numId w:val="122"/>
              </w:numPr>
              <w:suppressAutoHyphens w:val="0"/>
              <w:spacing w:after="0"/>
              <w:jc w:val="both"/>
              <w:textAlignment w:val="auto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 xml:space="preserve">lusterko rampowe- dojazdowe, przednie </w:t>
            </w:r>
          </w:p>
          <w:p w:rsidR="00A57C59" w:rsidRPr="005D0D49" w:rsidRDefault="00A57C59" w:rsidP="00851BEC">
            <w:pPr>
              <w:pStyle w:val="Tekstpodstawowy"/>
              <w:numPr>
                <w:ilvl w:val="0"/>
                <w:numId w:val="122"/>
              </w:numPr>
              <w:suppressAutoHyphens w:val="0"/>
              <w:spacing w:after="0"/>
              <w:jc w:val="both"/>
              <w:textAlignment w:val="auto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poręcz do trzymania w tylnej części kabiny</w:t>
            </w:r>
          </w:p>
          <w:p w:rsidR="00A57C59" w:rsidRDefault="00A57C59" w:rsidP="00851BEC">
            <w:pPr>
              <w:pStyle w:val="Tekstpodstawowy"/>
              <w:numPr>
                <w:ilvl w:val="0"/>
                <w:numId w:val="122"/>
              </w:numPr>
              <w:suppressAutoHyphens w:val="0"/>
              <w:spacing w:after="0"/>
              <w:jc w:val="both"/>
              <w:textAlignment w:val="auto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wywietrznik dachowy</w:t>
            </w:r>
          </w:p>
          <w:p w:rsidR="00A57C59" w:rsidRPr="005D0D49" w:rsidRDefault="00A57C59" w:rsidP="00851BEC">
            <w:pPr>
              <w:pStyle w:val="Tekstpodstawowy"/>
              <w:numPr>
                <w:ilvl w:val="0"/>
                <w:numId w:val="122"/>
              </w:numPr>
              <w:suppressAutoHyphens w:val="0"/>
              <w:spacing w:after="0"/>
              <w:jc w:val="both"/>
              <w:textAlignment w:val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stopnie wejściowe do kabiny w drugim rzędzie , automatycznie otwieranie po otwarciu drzwi</w:t>
            </w:r>
          </w:p>
          <w:p w:rsidR="00A57C59" w:rsidRPr="005D0D49" w:rsidRDefault="00A57C59" w:rsidP="00851BE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Kabina wyposażona dodatkowo w:</w:t>
            </w:r>
          </w:p>
          <w:p w:rsidR="00A57C59" w:rsidRPr="005D0D49" w:rsidRDefault="00A57C59" w:rsidP="00851BEC">
            <w:pPr>
              <w:numPr>
                <w:ilvl w:val="0"/>
                <w:numId w:val="123"/>
              </w:numPr>
              <w:suppressAutoHyphens w:val="0"/>
              <w:jc w:val="both"/>
              <w:textAlignment w:val="auto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uchwyty na min. 4 aparaty oddechowe, umieszczone w oparciach tylnych siedzeń.</w:t>
            </w:r>
          </w:p>
          <w:p w:rsidR="00A57C59" w:rsidRPr="005D0D49" w:rsidRDefault="00A57C59" w:rsidP="00851BEC">
            <w:pPr>
              <w:shd w:val="clear" w:color="auto" w:fill="FFFFFF"/>
              <w:tabs>
                <w:tab w:val="left" w:pos="396"/>
              </w:tabs>
              <w:ind w:left="36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  <w:shd w:val="clear" w:color="auto" w:fill="FFFFFF"/>
              </w:rPr>
              <w:t>( u</w:t>
            </w:r>
            <w:r w:rsidRPr="005D0D49">
              <w:rPr>
                <w:rFonts w:asciiTheme="minorHAnsi" w:hAnsiTheme="minorHAnsi"/>
                <w:sz w:val="22"/>
                <w:szCs w:val="22"/>
              </w:rPr>
              <w:t xml:space="preserve">chwyty na aparaty  nie powinny zmniejszać  przestrzeni załogi </w:t>
            </w:r>
            <w:r w:rsidRPr="005D0D49">
              <w:rPr>
                <w:rFonts w:asciiTheme="minorHAnsi" w:hAnsiTheme="minorHAnsi"/>
                <w:sz w:val="22"/>
                <w:szCs w:val="22"/>
                <w:shd w:val="clear" w:color="auto" w:fill="FFFFFF"/>
              </w:rPr>
              <w:t>i ograniczać powierzchni</w:t>
            </w:r>
            <w:r w:rsidRPr="005D0D49">
              <w:rPr>
                <w:rFonts w:asciiTheme="minorHAnsi" w:hAnsiTheme="minorHAnsi"/>
                <w:sz w:val="22"/>
                <w:szCs w:val="22"/>
              </w:rPr>
              <w:t xml:space="preserve">  siedziska)   </w:t>
            </w:r>
          </w:p>
          <w:p w:rsidR="00A57C59" w:rsidRPr="005D0D49" w:rsidRDefault="00A57C59" w:rsidP="00851BEC">
            <w:pPr>
              <w:pStyle w:val="Tekstpodstawowy"/>
              <w:numPr>
                <w:ilvl w:val="0"/>
                <w:numId w:val="123"/>
              </w:numPr>
              <w:suppressAutoHyphens w:val="0"/>
              <w:spacing w:after="0"/>
              <w:jc w:val="both"/>
              <w:textAlignment w:val="auto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dźwignia odblokowująca o konstrukcji uniemożliwiającej przypadkowe odblokowanie np. w czasie hamowania pojazdu</w:t>
            </w:r>
          </w:p>
          <w:p w:rsidR="00A57C59" w:rsidRDefault="00A57C59" w:rsidP="00851BEC">
            <w:pPr>
              <w:pStyle w:val="Tekstpodstawowy"/>
              <w:numPr>
                <w:ilvl w:val="0"/>
                <w:numId w:val="123"/>
              </w:numPr>
              <w:suppressAutoHyphens w:val="0"/>
              <w:spacing w:after="0"/>
              <w:jc w:val="both"/>
              <w:textAlignment w:val="auto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schowek pod siedzeniami w tylnej części kabiny</w:t>
            </w:r>
          </w:p>
          <w:p w:rsidR="00A57C59" w:rsidRDefault="00A57C59" w:rsidP="00851BEC">
            <w:pPr>
              <w:pStyle w:val="Tekstpodstawowy"/>
              <w:numPr>
                <w:ilvl w:val="0"/>
                <w:numId w:val="123"/>
              </w:numPr>
              <w:suppressAutoHyphens w:val="0"/>
              <w:spacing w:after="0"/>
              <w:jc w:val="both"/>
              <w:textAlignment w:val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półka na hełmy i inny sprzęt między fotelem kierowcy a drugim rzędem foteli </w:t>
            </w:r>
          </w:p>
          <w:p w:rsidR="00A57C59" w:rsidRPr="005D0D49" w:rsidRDefault="00A57C59" w:rsidP="00851BEC">
            <w:pPr>
              <w:pStyle w:val="Tekstpodstawowy"/>
              <w:numPr>
                <w:ilvl w:val="0"/>
                <w:numId w:val="123"/>
              </w:numPr>
              <w:suppressAutoHyphens w:val="0"/>
              <w:spacing w:after="0"/>
              <w:jc w:val="both"/>
              <w:textAlignment w:val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półka do montażu ładowarek latarek oraz radiotelefonów</w:t>
            </w:r>
          </w:p>
        </w:tc>
      </w:tr>
      <w:tr w:rsidR="00A57C59" w:rsidRPr="005D0D49" w:rsidTr="00851BE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59" w:rsidRPr="005D0D49" w:rsidRDefault="00A57C59" w:rsidP="00851BE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lastRenderedPageBreak/>
              <w:t>2.7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59" w:rsidRPr="005D0D49" w:rsidRDefault="00A57C59" w:rsidP="00851BE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 xml:space="preserve">Fotele wyposażone w bezwładnościowe pasy bezpieczeństwa. Siedzenia pokryte materiałem  łatwo zmywalnym, </w:t>
            </w:r>
          </w:p>
          <w:p w:rsidR="00A57C59" w:rsidRPr="005D0D49" w:rsidRDefault="00A57C59" w:rsidP="00851BE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 xml:space="preserve"> o zwiększonej odporności na  rozdarcie i ścieranie. Fotele wyposażone w zagłówki. </w:t>
            </w:r>
          </w:p>
          <w:p w:rsidR="00A57C59" w:rsidRPr="005D0D49" w:rsidRDefault="00A57C59" w:rsidP="00851BEC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Fotel dla kierowcy</w:t>
            </w:r>
            <w:r w:rsidRPr="005D0D49">
              <w:rPr>
                <w:rFonts w:asciiTheme="minorHAnsi" w:hAnsiTheme="minorHAnsi"/>
                <w:b/>
                <w:sz w:val="22"/>
                <w:szCs w:val="22"/>
              </w:rPr>
              <w:t>:</w:t>
            </w:r>
          </w:p>
          <w:p w:rsidR="00A57C59" w:rsidRPr="005D0D49" w:rsidRDefault="00A57C59" w:rsidP="00851BEC">
            <w:pPr>
              <w:numPr>
                <w:ilvl w:val="0"/>
                <w:numId w:val="127"/>
              </w:numPr>
              <w:suppressAutoHyphens w:val="0"/>
              <w:jc w:val="both"/>
              <w:textAlignment w:val="auto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z pneumatyczną regulacją wysokości,</w:t>
            </w:r>
          </w:p>
          <w:p w:rsidR="00A57C59" w:rsidRPr="005D0D49" w:rsidRDefault="00A57C59" w:rsidP="00851BEC">
            <w:pPr>
              <w:numPr>
                <w:ilvl w:val="0"/>
                <w:numId w:val="127"/>
              </w:numPr>
              <w:suppressAutoHyphens w:val="0"/>
              <w:jc w:val="both"/>
              <w:textAlignment w:val="auto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 xml:space="preserve">z regulacją pochylenia oparcia </w:t>
            </w:r>
          </w:p>
          <w:p w:rsidR="00A57C59" w:rsidRPr="005D0D49" w:rsidRDefault="00A57C59" w:rsidP="00851BE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  <w:tr w:rsidR="00A57C59" w:rsidRPr="005D0D49" w:rsidTr="00851BE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59" w:rsidRPr="005D0D49" w:rsidRDefault="00A57C59" w:rsidP="00851BE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2.8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59" w:rsidRPr="005D0D49" w:rsidRDefault="00A57C59" w:rsidP="00851BE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Pojazd wyposażony w pneumatyczny maszt oświetleniowy LED, wysuwany automatycznie, zasilany z instalacji podwoziowej.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Sterowanie masztu pilotem . Maszt powinien umożliwiać zatrzymanie na dowolnie wybranej wysokości.</w:t>
            </w:r>
          </w:p>
        </w:tc>
      </w:tr>
      <w:tr w:rsidR="00A57C59" w:rsidRPr="005D0D49" w:rsidTr="00851BE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59" w:rsidRPr="005D0D49" w:rsidRDefault="00A57C59" w:rsidP="00851BE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2.9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59" w:rsidRPr="005D0D49" w:rsidRDefault="00A57C59" w:rsidP="00851BE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Dodatkowe urządzenia  zamontowane w kabinie:</w:t>
            </w:r>
          </w:p>
          <w:p w:rsidR="00A57C59" w:rsidRPr="000D4A4B" w:rsidRDefault="00A57C59" w:rsidP="00851BEC">
            <w:pPr>
              <w:numPr>
                <w:ilvl w:val="0"/>
                <w:numId w:val="118"/>
              </w:numPr>
              <w:suppressAutoHyphens w:val="0"/>
              <w:jc w:val="both"/>
              <w:textAlignment w:val="auto"/>
              <w:rPr>
                <w:rFonts w:asciiTheme="minorHAnsi" w:hAnsiTheme="minorHAnsi"/>
                <w:sz w:val="22"/>
                <w:szCs w:val="22"/>
                <w:u w:val="single"/>
              </w:rPr>
            </w:pPr>
            <w:r w:rsidRPr="000D4A4B">
              <w:rPr>
                <w:rFonts w:asciiTheme="minorHAnsi" w:hAnsiTheme="minorHAnsi"/>
                <w:sz w:val="22"/>
                <w:szCs w:val="22"/>
                <w:u w:val="single"/>
              </w:rPr>
              <w:t>sygnalizacja otwarcia żaluzji skrytek i podestów</w:t>
            </w:r>
          </w:p>
          <w:p w:rsidR="00A57C59" w:rsidRPr="000D4A4B" w:rsidRDefault="00A57C59" w:rsidP="00851BEC">
            <w:pPr>
              <w:pStyle w:val="Standard"/>
              <w:numPr>
                <w:ilvl w:val="0"/>
                <w:numId w:val="118"/>
              </w:numPr>
            </w:pPr>
            <w:r w:rsidRPr="000D4A4B">
              <w:t xml:space="preserve">sygnalizacja </w:t>
            </w:r>
            <w:r>
              <w:t>informująca o wysunięciu masztu</w:t>
            </w:r>
          </w:p>
          <w:p w:rsidR="00A57C59" w:rsidRPr="005D0D49" w:rsidRDefault="00A57C59" w:rsidP="00851BEC">
            <w:pPr>
              <w:pStyle w:val="Standard"/>
              <w:numPr>
                <w:ilvl w:val="0"/>
                <w:numId w:val="118"/>
              </w:numPr>
            </w:pPr>
            <w:r w:rsidRPr="005D0D49">
              <w:t>sygnalizacja załączonego gniazda ładowania i stan naładowania akumulatorów</w:t>
            </w:r>
          </w:p>
          <w:p w:rsidR="00A57C59" w:rsidRPr="005D0D49" w:rsidRDefault="00A57C59" w:rsidP="00851BEC">
            <w:pPr>
              <w:numPr>
                <w:ilvl w:val="0"/>
                <w:numId w:val="118"/>
              </w:numPr>
              <w:suppressAutoHyphens w:val="0"/>
              <w:jc w:val="both"/>
              <w:textAlignment w:val="auto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 xml:space="preserve">główny wyłącznik oświetlenia skrytek </w:t>
            </w:r>
          </w:p>
          <w:p w:rsidR="00A57C59" w:rsidRPr="005D0D49" w:rsidRDefault="00A57C59" w:rsidP="00851BEC">
            <w:pPr>
              <w:numPr>
                <w:ilvl w:val="0"/>
                <w:numId w:val="118"/>
              </w:numPr>
              <w:suppressAutoHyphens w:val="0"/>
              <w:jc w:val="both"/>
              <w:textAlignment w:val="auto"/>
              <w:rPr>
                <w:rFonts w:asciiTheme="minorHAnsi" w:hAnsiTheme="minorHAnsi"/>
                <w:bCs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 xml:space="preserve">sterowanie zraszaczami  </w:t>
            </w:r>
          </w:p>
          <w:p w:rsidR="00A57C59" w:rsidRPr="005D0D49" w:rsidRDefault="00A57C59" w:rsidP="00851BEC">
            <w:pPr>
              <w:numPr>
                <w:ilvl w:val="0"/>
                <w:numId w:val="118"/>
              </w:numPr>
              <w:suppressAutoHyphens w:val="0"/>
              <w:jc w:val="both"/>
              <w:textAlignment w:val="auto"/>
              <w:rPr>
                <w:rFonts w:asciiTheme="minorHAnsi" w:hAnsiTheme="minorHAnsi"/>
                <w:bCs/>
                <w:sz w:val="22"/>
                <w:szCs w:val="22"/>
              </w:rPr>
            </w:pPr>
            <w:r w:rsidRPr="005D0D49">
              <w:rPr>
                <w:rFonts w:asciiTheme="minorHAnsi" w:hAnsiTheme="minorHAnsi"/>
                <w:bCs/>
                <w:sz w:val="22"/>
                <w:szCs w:val="22"/>
              </w:rPr>
              <w:t>sterowanie niezależnym ogrzewaniem kabiny i przedziału  pracy autopompy</w:t>
            </w:r>
          </w:p>
          <w:p w:rsidR="00A57C59" w:rsidRPr="005D0D49" w:rsidRDefault="00A57C59" w:rsidP="00851BEC">
            <w:pPr>
              <w:numPr>
                <w:ilvl w:val="0"/>
                <w:numId w:val="118"/>
              </w:numPr>
              <w:suppressAutoHyphens w:val="0"/>
              <w:spacing w:line="240" w:lineRule="atLeast"/>
              <w:jc w:val="both"/>
              <w:textAlignment w:val="auto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kontrolka włączenia autopompy</w:t>
            </w:r>
          </w:p>
          <w:p w:rsidR="00A57C59" w:rsidRPr="005D0D49" w:rsidRDefault="00A57C59" w:rsidP="00851BEC">
            <w:pPr>
              <w:numPr>
                <w:ilvl w:val="0"/>
                <w:numId w:val="118"/>
              </w:numPr>
              <w:suppressAutoHyphens w:val="0"/>
              <w:spacing w:line="240" w:lineRule="atLeast"/>
              <w:jc w:val="both"/>
              <w:textAlignment w:val="auto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wskaźnik poziomu wody w zbiorniku</w:t>
            </w:r>
          </w:p>
          <w:p w:rsidR="00A57C59" w:rsidRPr="005D0D49" w:rsidRDefault="00A57C59" w:rsidP="00851BEC">
            <w:pPr>
              <w:numPr>
                <w:ilvl w:val="0"/>
                <w:numId w:val="118"/>
              </w:numPr>
              <w:suppressAutoHyphens w:val="0"/>
              <w:spacing w:line="240" w:lineRule="atLeast"/>
              <w:jc w:val="both"/>
              <w:textAlignment w:val="auto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wskaźnik poziomu środka pianotwórczego w zbiorniku</w:t>
            </w:r>
          </w:p>
          <w:p w:rsidR="00A57C59" w:rsidRPr="005D0D49" w:rsidRDefault="00A57C59" w:rsidP="00851BEC">
            <w:pPr>
              <w:numPr>
                <w:ilvl w:val="0"/>
                <w:numId w:val="118"/>
              </w:numPr>
              <w:suppressAutoHyphens w:val="0"/>
              <w:spacing w:line="240" w:lineRule="atLeast"/>
              <w:jc w:val="both"/>
              <w:textAlignment w:val="auto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wskaźnik  niskiego  ciśnienia</w:t>
            </w:r>
          </w:p>
          <w:p w:rsidR="00A57C59" w:rsidRPr="005D0D49" w:rsidRDefault="00A57C59" w:rsidP="00851BEC">
            <w:pPr>
              <w:spacing w:line="240" w:lineRule="atLeast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57C59" w:rsidRPr="005D0D49" w:rsidTr="00851BE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59" w:rsidRPr="005D0D49" w:rsidRDefault="00A57C59" w:rsidP="00851BE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2.10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59" w:rsidRPr="005D0D49" w:rsidRDefault="00A57C59" w:rsidP="00851BEC">
            <w:pPr>
              <w:pStyle w:val="Tekstpodstawowy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 xml:space="preserve">Pojazd wyposażony w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belkę  sygnalizacyjno-ostrzegawczą o długości min 1800 mm z punktami świetlnymi typu led ( z przodu min 6 szt.+ 2 na bokach pojazdu) z osłoną stalową z napisem Straż </w:t>
            </w:r>
            <w:r w:rsidRPr="005D0D49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>i sygnały akustyczne min o mocy min 200 W</w:t>
            </w:r>
            <w:r w:rsidRPr="005D0D49">
              <w:rPr>
                <w:rFonts w:asciiTheme="minorHAnsi" w:hAnsiTheme="minorHAnsi"/>
                <w:sz w:val="22"/>
                <w:szCs w:val="22"/>
              </w:rPr>
              <w:t>. Urządzenie akustyczne powinno umożliwiać podawanie komunikatów słownych.</w:t>
            </w:r>
          </w:p>
          <w:p w:rsidR="00A57C59" w:rsidRPr="005D0D49" w:rsidRDefault="00A57C59" w:rsidP="00851BEC">
            <w:pPr>
              <w:pStyle w:val="Tekstpodstawowy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Pojazd  wyposażony w sygnalizację świetlną i dźwiękową włączonego biegu wstecznego (jako sygnalizację świetlną dopuszcza się światło cofania).</w:t>
            </w:r>
          </w:p>
        </w:tc>
      </w:tr>
      <w:tr w:rsidR="00A57C59" w:rsidRPr="005D0D49" w:rsidTr="00851BE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59" w:rsidRPr="005D0D49" w:rsidRDefault="00A57C59" w:rsidP="00851BE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2.11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59" w:rsidRPr="005D0D49" w:rsidRDefault="00A57C59" w:rsidP="00851BE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Instalacja elektryczna wyposażona w główny wyłącznik prądu</w:t>
            </w:r>
          </w:p>
        </w:tc>
      </w:tr>
      <w:tr w:rsidR="00A57C59" w:rsidRPr="005D0D49" w:rsidTr="00851BE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59" w:rsidRPr="005D0D49" w:rsidRDefault="00A57C59" w:rsidP="00851BE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2.12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59" w:rsidRPr="00E87E2B" w:rsidRDefault="00A57C59" w:rsidP="00851BEC">
            <w:pPr>
              <w:pStyle w:val="Tekstpodstawowy"/>
              <w:rPr>
                <w:rFonts w:asciiTheme="minorHAnsi" w:hAnsiTheme="minorHAnsi"/>
                <w:sz w:val="22"/>
                <w:szCs w:val="22"/>
              </w:rPr>
            </w:pPr>
            <w:r w:rsidRPr="00E87E2B">
              <w:rPr>
                <w:rFonts w:asciiTheme="minorHAnsi" w:hAnsiTheme="minorHAnsi"/>
                <w:sz w:val="22"/>
                <w:szCs w:val="22"/>
              </w:rPr>
              <w:t>Pojazd  wyposażony w gniazdo (z wtyczką)  do ładowania  akumulatorów z zewnętrznego  źródła,</w:t>
            </w:r>
          </w:p>
          <w:p w:rsidR="00A57C59" w:rsidRPr="00E87E2B" w:rsidRDefault="00A57C59" w:rsidP="00851BEC">
            <w:pPr>
              <w:pStyle w:val="Tekstpodstawowy"/>
              <w:rPr>
                <w:rFonts w:asciiTheme="minorHAnsi" w:hAnsiTheme="minorHAnsi"/>
                <w:sz w:val="22"/>
                <w:szCs w:val="22"/>
              </w:rPr>
            </w:pPr>
            <w:r w:rsidRPr="00E87E2B">
              <w:rPr>
                <w:rFonts w:asciiTheme="minorHAnsi" w:hAnsiTheme="minorHAnsi"/>
                <w:sz w:val="22"/>
                <w:szCs w:val="22"/>
              </w:rPr>
              <w:t xml:space="preserve">  umieszczone po lewej stronie ( prąd + powietrze)  samo wypinająca się po uruchomieniu silnika </w:t>
            </w:r>
          </w:p>
          <w:p w:rsidR="00A57C59" w:rsidRPr="00E87E2B" w:rsidRDefault="00A57C59" w:rsidP="00851BEC">
            <w:pPr>
              <w:pStyle w:val="Tekstpodstawowy"/>
              <w:rPr>
                <w:rFonts w:asciiTheme="minorHAnsi" w:hAnsiTheme="minorHAnsi"/>
                <w:sz w:val="22"/>
                <w:szCs w:val="22"/>
              </w:rPr>
            </w:pPr>
            <w:r w:rsidRPr="00E87E2B">
              <w:rPr>
                <w:rFonts w:asciiTheme="minorHAnsi" w:hAnsiTheme="minorHAnsi"/>
                <w:sz w:val="22"/>
                <w:szCs w:val="22"/>
              </w:rPr>
              <w:t>Ładowarka-prostownik zamontowana na samochodzie.</w:t>
            </w:r>
          </w:p>
          <w:p w:rsidR="00A57C59" w:rsidRPr="005D0D49" w:rsidRDefault="00A57C59" w:rsidP="00851BEC">
            <w:pPr>
              <w:pStyle w:val="Tekstpodstawowy"/>
            </w:pPr>
            <w:r w:rsidRPr="00E87E2B">
              <w:rPr>
                <w:rFonts w:asciiTheme="minorHAnsi" w:hAnsiTheme="minorHAnsi"/>
                <w:sz w:val="22"/>
                <w:szCs w:val="22"/>
              </w:rPr>
              <w:t xml:space="preserve"> W kabinie kierowcy sygnalizacja  podłączenia instalacji  do zewnętrznego źródła.</w:t>
            </w:r>
            <w:r w:rsidRPr="005D0D49">
              <w:t xml:space="preserve">   </w:t>
            </w:r>
          </w:p>
        </w:tc>
      </w:tr>
      <w:tr w:rsidR="00A57C59" w:rsidRPr="005D0D49" w:rsidTr="00851BE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59" w:rsidRPr="005D0D49" w:rsidRDefault="00A57C59" w:rsidP="00851BE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2.13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59" w:rsidRPr="000D4A4B" w:rsidRDefault="00A57C59" w:rsidP="00851BEC">
            <w:pPr>
              <w:pStyle w:val="Tekstpodstawowy"/>
            </w:pPr>
            <w:r w:rsidRPr="00E87E2B">
              <w:rPr>
                <w:rFonts w:asciiTheme="minorHAnsi" w:hAnsiTheme="minorHAnsi"/>
                <w:sz w:val="22"/>
                <w:szCs w:val="22"/>
              </w:rPr>
              <w:t>Zbiornik paliwa o pojemności zapewniający pracę autopompy min 4h lub lub przejazd 300 km</w:t>
            </w:r>
          </w:p>
        </w:tc>
      </w:tr>
      <w:tr w:rsidR="00A57C59" w:rsidRPr="005D0D49" w:rsidTr="00851BE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59" w:rsidRPr="005D0D49" w:rsidRDefault="00A57C59" w:rsidP="00851BE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lastRenderedPageBreak/>
              <w:t>2.14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59" w:rsidRPr="005D0D49" w:rsidRDefault="00A57C59" w:rsidP="00851BEC">
            <w:pPr>
              <w:pStyle w:val="Tekstpodstawowy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Wszelkie funkcje wszystkich układów i urządzeń pojazdu muszą zachować swoje właściwości pracy w temperaturach otoczenia: od -25</w:t>
            </w:r>
            <w:r w:rsidRPr="005D0D49">
              <w:rPr>
                <w:rFonts w:asciiTheme="minorHAnsi" w:hAnsiTheme="minorHAnsi"/>
                <w:sz w:val="22"/>
                <w:szCs w:val="22"/>
                <w:vertAlign w:val="superscript"/>
              </w:rPr>
              <w:t>o</w:t>
            </w:r>
            <w:r w:rsidRPr="005D0D49">
              <w:rPr>
                <w:rFonts w:asciiTheme="minorHAnsi" w:hAnsiTheme="minorHAnsi"/>
                <w:sz w:val="22"/>
                <w:szCs w:val="22"/>
              </w:rPr>
              <w:t>C do +45</w:t>
            </w:r>
            <w:r w:rsidRPr="005D0D49">
              <w:rPr>
                <w:rFonts w:asciiTheme="minorHAnsi" w:hAnsiTheme="minorHAnsi"/>
                <w:sz w:val="22"/>
                <w:szCs w:val="22"/>
                <w:vertAlign w:val="superscript"/>
              </w:rPr>
              <w:t>o</w:t>
            </w:r>
            <w:r w:rsidRPr="005D0D49">
              <w:rPr>
                <w:rFonts w:asciiTheme="minorHAnsi" w:hAnsiTheme="minorHAnsi"/>
                <w:sz w:val="22"/>
                <w:szCs w:val="22"/>
              </w:rPr>
              <w:t>C</w:t>
            </w:r>
          </w:p>
        </w:tc>
      </w:tr>
      <w:tr w:rsidR="00A57C59" w:rsidRPr="005D0D49" w:rsidTr="00851BE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59" w:rsidRPr="005D0D49" w:rsidRDefault="00A57C59" w:rsidP="00851BE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2.15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59" w:rsidRPr="005D0D49" w:rsidRDefault="00A57C59" w:rsidP="00851BEC">
            <w:pPr>
              <w:pStyle w:val="Tekstpodstawowy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Wylot spalin nie może być skierowany na stanowisko obsługi poszczególnych urządzeń pojazdu oraz powinien być umieszczony za kabiną pojazdu po lewej stronie</w:t>
            </w:r>
          </w:p>
        </w:tc>
      </w:tr>
      <w:tr w:rsidR="00A57C59" w:rsidRPr="005D0D49" w:rsidTr="00851BE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59" w:rsidRPr="005D0D49" w:rsidRDefault="00A57C59" w:rsidP="00851BE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2.16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59" w:rsidRPr="005D0D49" w:rsidRDefault="00A57C59" w:rsidP="00851BEC">
            <w:pPr>
              <w:pStyle w:val="Tekstpodstawowy"/>
              <w:ind w:left="504" w:hanging="504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Kolory samochodu:</w:t>
            </w:r>
          </w:p>
          <w:p w:rsidR="00A57C59" w:rsidRPr="005D0D49" w:rsidRDefault="00A57C59" w:rsidP="00851BEC">
            <w:pPr>
              <w:pStyle w:val="Tekstpodstawowy"/>
              <w:numPr>
                <w:ilvl w:val="0"/>
                <w:numId w:val="124"/>
              </w:numPr>
              <w:tabs>
                <w:tab w:val="left" w:pos="175"/>
              </w:tabs>
              <w:suppressAutoHyphens w:val="0"/>
              <w:spacing w:after="0"/>
              <w:jc w:val="both"/>
              <w:textAlignment w:val="auto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 xml:space="preserve">elementy podwozia, rama – w kolorze czarnym lub grafitowym </w:t>
            </w:r>
          </w:p>
          <w:p w:rsidR="00A57C59" w:rsidRPr="005D0D49" w:rsidRDefault="00A57C59" w:rsidP="00851BEC">
            <w:pPr>
              <w:pStyle w:val="Tekstpodstawowy"/>
              <w:numPr>
                <w:ilvl w:val="0"/>
                <w:numId w:val="124"/>
              </w:numPr>
              <w:tabs>
                <w:tab w:val="left" w:pos="175"/>
              </w:tabs>
              <w:suppressAutoHyphens w:val="0"/>
              <w:spacing w:after="0"/>
              <w:jc w:val="both"/>
              <w:textAlignment w:val="auto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błotniki i zderzaki – w kolorze białym</w:t>
            </w:r>
          </w:p>
          <w:p w:rsidR="00A57C59" w:rsidRPr="005D0D49" w:rsidRDefault="00A57C59" w:rsidP="00851BEC">
            <w:pPr>
              <w:pStyle w:val="Tekstpodstawowy"/>
              <w:numPr>
                <w:ilvl w:val="0"/>
                <w:numId w:val="124"/>
              </w:numPr>
              <w:tabs>
                <w:tab w:val="left" w:pos="175"/>
              </w:tabs>
              <w:suppressAutoHyphens w:val="0"/>
              <w:spacing w:after="0"/>
              <w:jc w:val="both"/>
              <w:textAlignment w:val="auto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żaluzje skrytek – w kolorze naturalnego aluminium</w:t>
            </w:r>
          </w:p>
          <w:p w:rsidR="00A57C59" w:rsidRPr="005D0D49" w:rsidRDefault="00A57C59" w:rsidP="00851BEC">
            <w:pPr>
              <w:pStyle w:val="Tekstpodstawowy"/>
              <w:numPr>
                <w:ilvl w:val="0"/>
                <w:numId w:val="124"/>
              </w:numPr>
              <w:tabs>
                <w:tab w:val="left" w:pos="175"/>
              </w:tabs>
              <w:suppressAutoHyphens w:val="0"/>
              <w:spacing w:after="0"/>
              <w:jc w:val="both"/>
              <w:textAlignment w:val="auto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kabina, zabudowa– w kolorze czerwonym RAL 3000.</w:t>
            </w:r>
          </w:p>
        </w:tc>
      </w:tr>
      <w:tr w:rsidR="00A57C59" w:rsidRPr="005D0D49" w:rsidTr="00851BE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57C59" w:rsidRPr="005D0D49" w:rsidRDefault="00A57C59" w:rsidP="00851BEC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5D0D49">
              <w:rPr>
                <w:rFonts w:asciiTheme="minorHAnsi" w:hAnsiTheme="minorHAnsi"/>
                <w:b/>
                <w:sz w:val="22"/>
                <w:szCs w:val="22"/>
              </w:rPr>
              <w:t>III.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57C59" w:rsidRPr="005D0D49" w:rsidRDefault="00A57C59" w:rsidP="00851BEC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5D0D49">
              <w:rPr>
                <w:rFonts w:asciiTheme="minorHAnsi" w:hAnsiTheme="minorHAnsi"/>
                <w:b/>
                <w:sz w:val="22"/>
                <w:szCs w:val="22"/>
              </w:rPr>
              <w:t xml:space="preserve">                ZABUDOWA POŻARNICZA  </w:t>
            </w:r>
          </w:p>
        </w:tc>
      </w:tr>
      <w:tr w:rsidR="00A57C59" w:rsidRPr="005D0D49" w:rsidTr="00851BE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59" w:rsidRPr="005D0D49" w:rsidRDefault="00A57C59" w:rsidP="00851BE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3.1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59" w:rsidRPr="005D0D49" w:rsidRDefault="00A57C59" w:rsidP="00851BE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Zabudowa nadwozia wykonana w całości z materiałów odpornych na korozję typu: stal nierdzewna, aluminium, materiały kompo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zytowe. Bariera ochronna wykonana jako jednolita z kompozytu o wysokości max 280 mm.  Ściany zabudowy </w:t>
            </w:r>
            <w:r w:rsidRPr="005D0D49">
              <w:rPr>
                <w:rFonts w:asciiTheme="minorHAnsi" w:hAnsiTheme="minorHAnsi"/>
                <w:sz w:val="22"/>
                <w:szCs w:val="22"/>
              </w:rPr>
              <w:t xml:space="preserve"> wykonane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z blachy lub</w:t>
            </w:r>
            <w:r w:rsidRPr="005D0D49">
              <w:rPr>
                <w:rFonts w:asciiTheme="minorHAnsi" w:hAnsiTheme="minorHAnsi"/>
                <w:sz w:val="22"/>
                <w:szCs w:val="22"/>
              </w:rPr>
              <w:t xml:space="preserve"> kompozytu w kolorze RAL3000 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  <w:r w:rsidRPr="005D0D49">
              <w:rPr>
                <w:rFonts w:asciiTheme="minorHAnsi" w:hAnsiTheme="minorHAnsi"/>
                <w:sz w:val="22"/>
                <w:szCs w:val="22"/>
              </w:rPr>
              <w:t xml:space="preserve">Po trzy skrytki na bokach pojazdu (w układzie 3+3+1). Wnętrze skrytek - blacha anodowana, prowadnice do półek wykonane ze </w:t>
            </w:r>
            <w:r>
              <w:rPr>
                <w:rFonts w:asciiTheme="minorHAnsi" w:hAnsiTheme="minorHAnsi"/>
                <w:sz w:val="22"/>
                <w:szCs w:val="22"/>
              </w:rPr>
              <w:t>profili aluminiowych, półki wzmocnione poprzez ram</w:t>
            </w:r>
            <w:r w:rsidRPr="005D0D49">
              <w:rPr>
                <w:rFonts w:asciiTheme="minorHAnsi" w:hAnsiTheme="minorHAnsi"/>
                <w:sz w:val="22"/>
                <w:szCs w:val="22"/>
              </w:rPr>
              <w:t>ę ze stali nierdzewnej.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Regulowana wysokość półek.</w:t>
            </w:r>
          </w:p>
        </w:tc>
      </w:tr>
      <w:tr w:rsidR="00A57C59" w:rsidRPr="005D0D49" w:rsidTr="00851BE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59" w:rsidRPr="005D0D49" w:rsidRDefault="00A57C59" w:rsidP="00851BE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3.2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59" w:rsidRPr="005D0D49" w:rsidRDefault="00A57C59" w:rsidP="00851BEC">
            <w:pPr>
              <w:pStyle w:val="Tekstpodstawowy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 xml:space="preserve">Skrytki na sprzęt i przedział autopompy wysokociśnieniowej  wyposażone w oświetlenie , </w:t>
            </w:r>
            <w:r w:rsidRPr="00F41A22">
              <w:rPr>
                <w:rFonts w:asciiTheme="minorHAnsi" w:hAnsiTheme="minorHAnsi"/>
                <w:sz w:val="22"/>
                <w:szCs w:val="22"/>
              </w:rPr>
              <w:t>podwójne listwy- LED, umieszczone pionowo po obu stronach schowka, przy prowadnicy żaluzji, włączane automatycznie</w:t>
            </w:r>
            <w:r w:rsidRPr="005D0D49">
              <w:rPr>
                <w:rFonts w:asciiTheme="minorHAnsi" w:hAnsiTheme="minorHAnsi"/>
                <w:sz w:val="22"/>
                <w:szCs w:val="22"/>
              </w:rPr>
              <w:t xml:space="preserve"> po otwarciu  drzwi-żaluzji skrytki. W kabinie zamontowana sygnalizacja otwarcia skrytek.</w:t>
            </w:r>
          </w:p>
          <w:p w:rsidR="00A57C59" w:rsidRPr="005D0D49" w:rsidRDefault="00A57C59" w:rsidP="00851BE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FC74C0">
              <w:rPr>
                <w:rFonts w:asciiTheme="minorHAnsi" w:hAnsiTheme="minorHAnsi"/>
                <w:sz w:val="22"/>
                <w:szCs w:val="22"/>
                <w:u w:val="single"/>
              </w:rPr>
              <w:t>Główny wyłącznik oświetlenia skrytek, zainstalowany w kabinie kierowcy</w:t>
            </w:r>
            <w:r w:rsidRPr="005D0D49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  <w:tr w:rsidR="00A57C59" w:rsidRPr="005D0D49" w:rsidTr="00851BE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59" w:rsidRPr="005D0D49" w:rsidRDefault="00A57C59" w:rsidP="00851BE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3.3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59" w:rsidRPr="000D4A4B" w:rsidRDefault="00A57C59" w:rsidP="00851BEC">
            <w:pPr>
              <w:autoSpaceDE w:val="0"/>
              <w:jc w:val="both"/>
              <w:rPr>
                <w:rFonts w:asciiTheme="minorHAnsi" w:hAnsiTheme="minorHAnsi"/>
                <w:sz w:val="22"/>
                <w:szCs w:val="22"/>
                <w:u w:val="single"/>
              </w:rPr>
            </w:pPr>
            <w:r w:rsidRPr="000D4A4B">
              <w:rPr>
                <w:rFonts w:asciiTheme="minorHAnsi" w:hAnsiTheme="minorHAnsi"/>
                <w:sz w:val="22"/>
                <w:szCs w:val="22"/>
                <w:u w:val="single"/>
              </w:rPr>
              <w:t>Schowki wyposażone w półki lub wysuwane szuflady na: na urządzenie ratownicze, agregat prądotwórczy, sprzęt ratowniczy,  i inny posiadany przez Zamawiającego sprzęt, w zależności od potrzeb i możliwości  zamontowania danego sprzętu.</w:t>
            </w:r>
          </w:p>
          <w:p w:rsidR="00A57C59" w:rsidRPr="005D0D49" w:rsidRDefault="00A57C59" w:rsidP="00851BEC">
            <w:pPr>
              <w:autoSpaceDE w:val="0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A57C59" w:rsidRPr="005D0D49" w:rsidTr="00851BE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59" w:rsidRPr="005D0D49" w:rsidRDefault="00A57C59" w:rsidP="00851BE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3.4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59" w:rsidRPr="005D0D49" w:rsidRDefault="00A57C59" w:rsidP="00851BE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Skrytki na sprzęt i wyposażenie zamykane żaluzjami aluminiowymi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  <w:r w:rsidRPr="005D0D49">
              <w:rPr>
                <w:rFonts w:asciiTheme="minorHAnsi" w:hAnsiTheme="minorHAnsi"/>
                <w:sz w:val="22"/>
                <w:szCs w:val="22"/>
              </w:rPr>
              <w:t xml:space="preserve"> Drzwi żaluzjowe wyposażone w zamki, jeden klucz pasuje do wszystkich zamków. Wymagane dodatkowe zabezpieczenie przed otwarciem żaluzji.-typu rurkowego. Dostęp do sprzętu z zachowaniem wymagań ergonomii poprzez zainstalowane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podesty robocze </w:t>
            </w:r>
            <w:r w:rsidRPr="005D0D49">
              <w:rPr>
                <w:rFonts w:asciiTheme="minorHAnsi" w:hAnsiTheme="minorHAnsi"/>
                <w:sz w:val="22"/>
                <w:szCs w:val="22"/>
              </w:rPr>
              <w:t>. Konstrukcja skrytek zapewniająca odprowadzenie wody z ich wnętrza.</w:t>
            </w:r>
          </w:p>
          <w:p w:rsidR="00A57C59" w:rsidRPr="005D0D49" w:rsidRDefault="00A57C59" w:rsidP="00851BE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Skrytki na sprzęt i przedział autopompy wyposażone w oświetlenie LED</w:t>
            </w:r>
          </w:p>
        </w:tc>
      </w:tr>
      <w:tr w:rsidR="00A57C59" w:rsidRPr="005D0D49" w:rsidTr="00851BE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59" w:rsidRPr="005D0D49" w:rsidRDefault="00A57C59" w:rsidP="00851BE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3.5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59" w:rsidRPr="005D0D49" w:rsidRDefault="00A57C59" w:rsidP="00851BE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FC74C0">
              <w:rPr>
                <w:rFonts w:asciiTheme="minorHAnsi" w:hAnsiTheme="minorHAnsi"/>
                <w:sz w:val="22"/>
                <w:szCs w:val="22"/>
                <w:u w:val="single"/>
              </w:rPr>
              <w:t>Dach zabudowy  wykonany w formie podestu roboczego w wykonaniu antypoślizgo</w:t>
            </w:r>
            <w:r>
              <w:rPr>
                <w:rFonts w:asciiTheme="minorHAnsi" w:hAnsiTheme="minorHAnsi"/>
                <w:sz w:val="22"/>
                <w:szCs w:val="22"/>
                <w:u w:val="single"/>
              </w:rPr>
              <w:t xml:space="preserve">wym . </w:t>
            </w:r>
            <w:r w:rsidRPr="00FC74C0">
              <w:rPr>
                <w:rFonts w:asciiTheme="minorHAnsi" w:hAnsiTheme="minorHAnsi"/>
                <w:sz w:val="22"/>
                <w:szCs w:val="22"/>
                <w:u w:val="single"/>
              </w:rPr>
              <w:t>Na dachu uchwyty na drabinę i węże ssawne</w:t>
            </w:r>
            <w:r w:rsidRPr="005D0D49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  <w:tr w:rsidR="00A57C59" w:rsidRPr="005D0D49" w:rsidTr="00851BE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59" w:rsidRPr="005D0D49" w:rsidRDefault="00A57C59" w:rsidP="00851BE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3.6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59" w:rsidRPr="00FC74C0" w:rsidRDefault="00A57C59" w:rsidP="00851BEC">
            <w:pPr>
              <w:pStyle w:val="Tekstprzypisukocowego"/>
              <w:jc w:val="both"/>
              <w:rPr>
                <w:rFonts w:asciiTheme="minorHAnsi" w:hAnsiTheme="minorHAnsi"/>
                <w:sz w:val="22"/>
                <w:szCs w:val="22"/>
                <w:u w:val="single"/>
              </w:rPr>
            </w:pPr>
            <w:r w:rsidRPr="00FC74C0">
              <w:rPr>
                <w:rFonts w:asciiTheme="minorHAnsi" w:hAnsiTheme="minorHAnsi"/>
                <w:sz w:val="22"/>
                <w:szCs w:val="22"/>
                <w:u w:val="single"/>
              </w:rPr>
              <w:t>Pojazd  posiada  je</w:t>
            </w:r>
            <w:r>
              <w:rPr>
                <w:rFonts w:asciiTheme="minorHAnsi" w:hAnsiTheme="minorHAnsi"/>
                <w:sz w:val="22"/>
                <w:szCs w:val="22"/>
                <w:u w:val="single"/>
              </w:rPr>
              <w:t xml:space="preserve">dnoczęściową </w:t>
            </w:r>
            <w:r w:rsidRPr="00FC74C0">
              <w:rPr>
                <w:rFonts w:asciiTheme="minorHAnsi" w:hAnsiTheme="minorHAnsi"/>
                <w:sz w:val="22"/>
                <w:szCs w:val="22"/>
                <w:u w:val="single"/>
              </w:rPr>
              <w:t xml:space="preserve"> drabinkę do wejścia na dach z tyłu samochodu ,wykonaną</w:t>
            </w:r>
            <w:r>
              <w:rPr>
                <w:rFonts w:asciiTheme="minorHAnsi" w:hAnsiTheme="minorHAnsi"/>
                <w:sz w:val="22"/>
                <w:szCs w:val="22"/>
                <w:u w:val="single"/>
              </w:rPr>
              <w:t xml:space="preserve"> z aluminium ,  umieszczoną z prawej  strony pojazdu</w:t>
            </w:r>
          </w:p>
        </w:tc>
      </w:tr>
      <w:tr w:rsidR="00A57C59" w:rsidRPr="005D0D49" w:rsidTr="00851BE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59" w:rsidRPr="005D0D49" w:rsidRDefault="00A57C59" w:rsidP="00851BE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3.7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59" w:rsidRPr="005D0D49" w:rsidRDefault="00A57C59" w:rsidP="00851BE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Powierzchnie platform, podestów roboczych i podłogi  kabiny w wykonaniu antypoślizgowym</w:t>
            </w:r>
          </w:p>
        </w:tc>
      </w:tr>
      <w:tr w:rsidR="00A57C59" w:rsidRPr="005D0D49" w:rsidTr="00851BE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59" w:rsidRPr="005D0D49" w:rsidRDefault="00A57C59" w:rsidP="00851BE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3.8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59" w:rsidRPr="00FC74C0" w:rsidRDefault="00A57C59" w:rsidP="00851BEC">
            <w:pPr>
              <w:pStyle w:val="Tekstpodstawowy"/>
              <w:rPr>
                <w:rFonts w:asciiTheme="minorHAnsi" w:hAnsiTheme="minorHAnsi"/>
                <w:sz w:val="22"/>
                <w:szCs w:val="22"/>
                <w:u w:val="single"/>
              </w:rPr>
            </w:pPr>
            <w:r w:rsidRPr="00FC74C0">
              <w:rPr>
                <w:rFonts w:asciiTheme="minorHAnsi" w:hAnsiTheme="minorHAnsi"/>
                <w:sz w:val="22"/>
                <w:szCs w:val="22"/>
                <w:u w:val="single"/>
              </w:rPr>
              <w:t xml:space="preserve">Zbiornik wody o pojemności   </w:t>
            </w:r>
            <w:r>
              <w:rPr>
                <w:rFonts w:asciiTheme="minorHAnsi" w:hAnsiTheme="minorHAnsi"/>
                <w:sz w:val="22"/>
                <w:szCs w:val="22"/>
                <w:u w:val="single"/>
              </w:rPr>
              <w:t>min  3500 litrów</w:t>
            </w:r>
            <w:r w:rsidRPr="00FC74C0">
              <w:rPr>
                <w:rFonts w:asciiTheme="minorHAnsi" w:hAnsiTheme="minorHAnsi"/>
                <w:sz w:val="22"/>
                <w:szCs w:val="22"/>
                <w:u w:val="single"/>
              </w:rPr>
              <w:t>,   wykonany  z  materiałów kompozytowych</w:t>
            </w:r>
          </w:p>
          <w:p w:rsidR="00A57C59" w:rsidRPr="005D0D49" w:rsidRDefault="00A57C59" w:rsidP="00851BEC">
            <w:pPr>
              <w:pStyle w:val="Tekstpodstawowy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 xml:space="preserve">Zbiornik  wyposażony w oprzyrządowanie umożliwiające jego bezpieczną  eksploatację, z układem  </w:t>
            </w:r>
          </w:p>
          <w:p w:rsidR="00A57C59" w:rsidRPr="005D0D49" w:rsidRDefault="00A57C59" w:rsidP="00851BEC">
            <w:pPr>
              <w:pStyle w:val="Tekstpodstawowy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 xml:space="preserve">  zabezpieczającym przed swobodnym wypływem wody  w czasie  jazdy.</w:t>
            </w:r>
          </w:p>
          <w:p w:rsidR="00A57C59" w:rsidRPr="005D0D49" w:rsidRDefault="00A57C59" w:rsidP="00851BEC">
            <w:pPr>
              <w:pStyle w:val="Tekstpodstawowy"/>
              <w:ind w:left="504" w:hanging="504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Zbiornik  wyposażony w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 falochrony i  właz rewizyjny – podać oferowaną pojemność zbiornika pot. przez CNBOP</w:t>
            </w:r>
          </w:p>
        </w:tc>
      </w:tr>
      <w:tr w:rsidR="00A57C59" w:rsidRPr="005D0D49" w:rsidTr="00851BE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59" w:rsidRPr="005D0D49" w:rsidRDefault="00A57C59" w:rsidP="00851BE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3.9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59" w:rsidRPr="00FC74C0" w:rsidRDefault="00A57C59" w:rsidP="00851BEC">
            <w:pPr>
              <w:pStyle w:val="Tekstpodstawowy"/>
              <w:ind w:left="-57" w:right="-57"/>
              <w:rPr>
                <w:rFonts w:asciiTheme="minorHAnsi" w:hAnsiTheme="minorHAnsi"/>
                <w:sz w:val="22"/>
                <w:szCs w:val="22"/>
                <w:u w:val="single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 xml:space="preserve">Zbiornik wody wyposażony w nasadę  75 umiejscowioną na prawym  boku  z tyłu pojazdu  </w:t>
            </w:r>
            <w:r w:rsidRPr="00FC74C0">
              <w:rPr>
                <w:rFonts w:asciiTheme="minorHAnsi" w:hAnsiTheme="minorHAnsi"/>
                <w:sz w:val="22"/>
                <w:szCs w:val="22"/>
                <w:u w:val="single"/>
              </w:rPr>
              <w:t>w zamykanym schowku</w:t>
            </w:r>
          </w:p>
          <w:p w:rsidR="00A57C59" w:rsidRPr="00FC74C0" w:rsidRDefault="00A57C59" w:rsidP="00851BEC">
            <w:pPr>
              <w:pStyle w:val="Tekstpodstawowy"/>
              <w:rPr>
                <w:rFonts w:asciiTheme="minorHAnsi" w:hAnsiTheme="minorHAnsi"/>
                <w:sz w:val="22"/>
                <w:szCs w:val="22"/>
                <w:u w:val="single"/>
              </w:rPr>
            </w:pPr>
            <w:r w:rsidRPr="00FC74C0">
              <w:rPr>
                <w:rFonts w:asciiTheme="minorHAnsi" w:hAnsiTheme="minorHAnsi"/>
                <w:sz w:val="22"/>
                <w:szCs w:val="22"/>
                <w:u w:val="single"/>
              </w:rPr>
              <w:t>Wlot do napełniania z hydrantu wyposażony w zawór odcinający oraz sito</w:t>
            </w:r>
          </w:p>
          <w:p w:rsidR="00A57C59" w:rsidRPr="005D0D49" w:rsidRDefault="00A57C59" w:rsidP="00851BEC">
            <w:pPr>
              <w:pStyle w:val="Tekstpodstawowy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Zbiornik wyposażony  w urządzenie przelewowe zabezpieczające przed uszkodzeniem podczas napełniania.</w:t>
            </w:r>
          </w:p>
          <w:p w:rsidR="00A57C59" w:rsidRPr="005D0D49" w:rsidRDefault="00A57C59" w:rsidP="00851BEC">
            <w:pPr>
              <w:pStyle w:val="Tekstpodstawowy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Układ zbiornika wyposażony w  automatyczny zawór napełniania hydrantowego zabezpieczającego  przed przepełnieniem zbiornika wodnego z możliwością przełączenia na pracę ręczną</w:t>
            </w:r>
            <w:r w:rsidRPr="005D0D49">
              <w:rPr>
                <w:rFonts w:asciiTheme="minorHAnsi" w:hAnsiTheme="minorHAnsi"/>
              </w:rPr>
              <w:t>.</w:t>
            </w:r>
          </w:p>
        </w:tc>
      </w:tr>
      <w:tr w:rsidR="00A57C59" w:rsidRPr="005D0D49" w:rsidTr="00851BE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59" w:rsidRPr="005D0D49" w:rsidRDefault="00A57C59" w:rsidP="00851BE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3.10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59" w:rsidRPr="005D0D49" w:rsidRDefault="00A57C59" w:rsidP="00851BEC">
            <w:pPr>
              <w:pStyle w:val="Tekstpodstawowy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 xml:space="preserve">Zbiornik środka pianotwórczego, wykonany z materiałów kompozytowych, odpornych na działanie dopuszczonych do stosowania środków pianotwórczych i modyfikatorów,  o pojemności min.10% pojemności zbiornika wodnego. </w:t>
            </w:r>
            <w:r w:rsidRPr="005D0D49">
              <w:rPr>
                <w:rFonts w:asciiTheme="minorHAnsi" w:hAnsiTheme="minorHAnsi"/>
                <w:sz w:val="22"/>
                <w:szCs w:val="22"/>
              </w:rPr>
              <w:lastRenderedPageBreak/>
              <w:t>Zbiornik wyposażony w oprzyrządowanie zapewniające jego bezpieczną eksploatację.</w:t>
            </w:r>
          </w:p>
          <w:p w:rsidR="00A57C59" w:rsidRPr="005D0D49" w:rsidRDefault="00A57C59" w:rsidP="00851BEC">
            <w:pPr>
              <w:pStyle w:val="Tekstpodstawowy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Napełnianie zbiornika środkiem pianotwórczym,  możliwe z poziomu terenu i z dachu pojazdu.</w:t>
            </w:r>
          </w:p>
        </w:tc>
      </w:tr>
      <w:tr w:rsidR="00A57C59" w:rsidRPr="005D0D49" w:rsidTr="00851BE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59" w:rsidRPr="005D0D49" w:rsidRDefault="00A57C59" w:rsidP="00851BE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lastRenderedPageBreak/>
              <w:t>3.11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59" w:rsidRPr="005D0D49" w:rsidRDefault="00A57C59" w:rsidP="00851BEC">
            <w:pPr>
              <w:pStyle w:val="Tekstpodstawowy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Konstrukcja układu wodno-pianowego umożliwia jego całkowite odwodnienie</w:t>
            </w:r>
          </w:p>
        </w:tc>
      </w:tr>
      <w:tr w:rsidR="00A57C59" w:rsidRPr="005D0D49" w:rsidTr="00851BE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59" w:rsidRPr="005D0D49" w:rsidRDefault="00A57C59" w:rsidP="00851BE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3.12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59" w:rsidRPr="005D0D49" w:rsidRDefault="00A57C59" w:rsidP="00851BEC">
            <w:pPr>
              <w:pStyle w:val="Tekstpodstawowy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 xml:space="preserve">Układ wodno-pianowy  wyposażony w ręczny lub automatyczny  dozownik środka pianotwórczego dostosowany do wydajności autopompy </w:t>
            </w:r>
          </w:p>
        </w:tc>
      </w:tr>
      <w:tr w:rsidR="00A57C59" w:rsidRPr="005D0D49" w:rsidTr="00851BE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59" w:rsidRPr="005D0D49" w:rsidRDefault="00A57C59" w:rsidP="00851BE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3.13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59" w:rsidRPr="005D0D49" w:rsidRDefault="00A57C59" w:rsidP="00851BEC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spacing w:line="240" w:lineRule="atLeas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iCs/>
                <w:sz w:val="22"/>
                <w:szCs w:val="22"/>
              </w:rPr>
              <w:t xml:space="preserve">Autopompa  zlokalizowana z tyłu pojazdu w obudowanym przedziale, zamykanym drzwiami żaluzjowymi    </w:t>
            </w:r>
          </w:p>
          <w:p w:rsidR="00A57C59" w:rsidRPr="005D0D49" w:rsidRDefault="00A57C59" w:rsidP="00851BEC">
            <w:pPr>
              <w:tabs>
                <w:tab w:val="left" w:pos="48"/>
                <w:tab w:val="left" w:pos="931"/>
                <w:tab w:val="left" w:pos="6571"/>
                <w:tab w:val="left" w:pos="8577"/>
                <w:tab w:val="left" w:pos="14745"/>
              </w:tabs>
              <w:spacing w:line="240" w:lineRule="atLeas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Autopompa dwuzakresowa ze stopniem  wysokiego ciśnienia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typ A 16/8-4/40</w:t>
            </w:r>
          </w:p>
          <w:p w:rsidR="00A57C59" w:rsidRPr="00FC74C0" w:rsidRDefault="00A57C59" w:rsidP="00851BEC">
            <w:pPr>
              <w:numPr>
                <w:ilvl w:val="0"/>
                <w:numId w:val="125"/>
              </w:numPr>
              <w:tabs>
                <w:tab w:val="left" w:pos="48"/>
                <w:tab w:val="left" w:pos="175"/>
                <w:tab w:val="left" w:pos="6571"/>
                <w:tab w:val="left" w:pos="8577"/>
                <w:tab w:val="left" w:pos="14745"/>
              </w:tabs>
              <w:suppressAutoHyphens w:val="0"/>
              <w:spacing w:line="240" w:lineRule="atLeast"/>
              <w:jc w:val="both"/>
              <w:textAlignment w:val="auto"/>
              <w:rPr>
                <w:rFonts w:asciiTheme="minorHAnsi" w:hAnsiTheme="minorHAnsi"/>
                <w:sz w:val="22"/>
                <w:szCs w:val="22"/>
                <w:u w:val="single"/>
              </w:rPr>
            </w:pPr>
            <w:r w:rsidRPr="00FC74C0">
              <w:rPr>
                <w:rFonts w:asciiTheme="minorHAnsi" w:hAnsiTheme="minorHAnsi"/>
                <w:sz w:val="22"/>
                <w:szCs w:val="22"/>
                <w:u w:val="single"/>
              </w:rPr>
              <w:t>wydajność , min.</w:t>
            </w:r>
            <w:r>
              <w:rPr>
                <w:rFonts w:asciiTheme="minorHAnsi" w:hAnsiTheme="minorHAnsi"/>
                <w:sz w:val="22"/>
                <w:szCs w:val="22"/>
                <w:u w:val="single"/>
              </w:rPr>
              <w:t>2300 l/min, przy ciśnieniu  10</w:t>
            </w:r>
            <w:r w:rsidRPr="00FC74C0">
              <w:rPr>
                <w:rFonts w:asciiTheme="minorHAnsi" w:hAnsiTheme="minorHAnsi"/>
                <w:sz w:val="22"/>
                <w:szCs w:val="22"/>
                <w:u w:val="single"/>
              </w:rPr>
              <w:t xml:space="preserve"> bar </w:t>
            </w:r>
          </w:p>
          <w:p w:rsidR="00A57C59" w:rsidRPr="005D0D49" w:rsidRDefault="00A57C59" w:rsidP="00851BEC">
            <w:pPr>
              <w:numPr>
                <w:ilvl w:val="0"/>
                <w:numId w:val="125"/>
              </w:numPr>
              <w:tabs>
                <w:tab w:val="left" w:pos="48"/>
                <w:tab w:val="left" w:pos="175"/>
                <w:tab w:val="left" w:pos="6571"/>
                <w:tab w:val="left" w:pos="8577"/>
                <w:tab w:val="left" w:pos="14745"/>
              </w:tabs>
              <w:suppressAutoHyphens w:val="0"/>
              <w:spacing w:line="240" w:lineRule="atLeast"/>
              <w:jc w:val="both"/>
              <w:textAlignment w:val="auto"/>
              <w:rPr>
                <w:rFonts w:asciiTheme="minorHAnsi" w:hAnsiTheme="minorHAnsi"/>
                <w:sz w:val="22"/>
                <w:szCs w:val="22"/>
              </w:rPr>
            </w:pPr>
            <w:r w:rsidRPr="00FC74C0">
              <w:rPr>
                <w:rFonts w:asciiTheme="minorHAnsi" w:hAnsiTheme="minorHAnsi"/>
                <w:sz w:val="22"/>
                <w:szCs w:val="22"/>
                <w:u w:val="single"/>
              </w:rPr>
              <w:t>wydajność  sto</w:t>
            </w:r>
            <w:r>
              <w:rPr>
                <w:rFonts w:asciiTheme="minorHAnsi" w:hAnsiTheme="minorHAnsi"/>
                <w:sz w:val="22"/>
                <w:szCs w:val="22"/>
                <w:u w:val="single"/>
              </w:rPr>
              <w:t>pnia wysokiego ciśnienia, min. 3</w:t>
            </w:r>
            <w:r w:rsidRPr="00FC74C0">
              <w:rPr>
                <w:rFonts w:asciiTheme="minorHAnsi" w:hAnsiTheme="minorHAnsi"/>
                <w:sz w:val="22"/>
                <w:szCs w:val="22"/>
                <w:u w:val="single"/>
              </w:rPr>
              <w:t>00 l/min  przy ciśnieniu  40 bar</w:t>
            </w:r>
          </w:p>
        </w:tc>
      </w:tr>
      <w:tr w:rsidR="00A57C59" w:rsidRPr="005D0D49" w:rsidTr="00851BE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59" w:rsidRPr="005D0D49" w:rsidRDefault="00A57C59" w:rsidP="00851BE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3.14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59" w:rsidRPr="005D0D49" w:rsidRDefault="00A57C59" w:rsidP="00851BEC">
            <w:pPr>
              <w:tabs>
                <w:tab w:val="decimal" w:pos="633"/>
                <w:tab w:val="left" w:pos="868"/>
                <w:tab w:val="left" w:pos="6479"/>
                <w:tab w:val="left" w:pos="8504"/>
              </w:tabs>
              <w:spacing w:line="240" w:lineRule="atLeas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Autopompa  umożliwia podanie wody i wodnego roztworu środka pianotwórczego do minimum:</w:t>
            </w:r>
          </w:p>
          <w:p w:rsidR="00A57C59" w:rsidRPr="00FC74C0" w:rsidRDefault="00A57C59" w:rsidP="00851BEC">
            <w:pPr>
              <w:numPr>
                <w:ilvl w:val="0"/>
                <w:numId w:val="119"/>
              </w:numPr>
              <w:tabs>
                <w:tab w:val="left" w:pos="161"/>
                <w:tab w:val="left" w:pos="6479"/>
                <w:tab w:val="left" w:pos="8504"/>
              </w:tabs>
              <w:suppressAutoHyphens w:val="0"/>
              <w:spacing w:line="240" w:lineRule="atLeast"/>
              <w:jc w:val="both"/>
              <w:textAlignment w:val="auto"/>
              <w:rPr>
                <w:rFonts w:asciiTheme="minorHAnsi" w:hAnsiTheme="minorHAnsi"/>
                <w:strike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 xml:space="preserve">dwóch nasad tłocznych 75 zlokalizowanych z tyłu pojazdu, po bokach,  </w:t>
            </w:r>
          </w:p>
          <w:p w:rsidR="00A57C59" w:rsidRPr="005D0D49" w:rsidRDefault="00A57C59" w:rsidP="00851BEC">
            <w:pPr>
              <w:numPr>
                <w:ilvl w:val="0"/>
                <w:numId w:val="119"/>
              </w:numPr>
              <w:tabs>
                <w:tab w:val="left" w:pos="161"/>
                <w:tab w:val="left" w:pos="6479"/>
                <w:tab w:val="left" w:pos="8504"/>
              </w:tabs>
              <w:suppressAutoHyphens w:val="0"/>
              <w:spacing w:line="240" w:lineRule="atLeast"/>
              <w:ind w:left="161" w:hanging="161"/>
              <w:jc w:val="both"/>
              <w:textAlignment w:val="auto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 xml:space="preserve"> wysokociśnieniowej linii szybkiego natarcia</w:t>
            </w:r>
          </w:p>
          <w:p w:rsidR="00A57C59" w:rsidRPr="005D0D49" w:rsidRDefault="00A57C59" w:rsidP="00851BEC">
            <w:pPr>
              <w:numPr>
                <w:ilvl w:val="0"/>
                <w:numId w:val="119"/>
              </w:numPr>
              <w:tabs>
                <w:tab w:val="left" w:pos="161"/>
                <w:tab w:val="left" w:pos="6479"/>
                <w:tab w:val="left" w:pos="8504"/>
              </w:tabs>
              <w:suppressAutoHyphens w:val="0"/>
              <w:spacing w:line="240" w:lineRule="atLeast"/>
              <w:ind w:left="161" w:hanging="161"/>
              <w:jc w:val="both"/>
              <w:textAlignment w:val="auto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 xml:space="preserve"> działka wodno – pianowego</w:t>
            </w:r>
          </w:p>
          <w:p w:rsidR="00A57C59" w:rsidRPr="005D0D49" w:rsidRDefault="00A57C59" w:rsidP="00851BEC">
            <w:pPr>
              <w:numPr>
                <w:ilvl w:val="0"/>
                <w:numId w:val="119"/>
              </w:numPr>
              <w:tabs>
                <w:tab w:val="left" w:pos="161"/>
                <w:tab w:val="left" w:pos="6479"/>
                <w:tab w:val="left" w:pos="8504"/>
              </w:tabs>
              <w:suppressAutoHyphens w:val="0"/>
              <w:spacing w:line="240" w:lineRule="atLeast"/>
              <w:ind w:left="161" w:hanging="161"/>
              <w:jc w:val="both"/>
              <w:textAlignment w:val="auto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 xml:space="preserve">zraszaczy                                  </w:t>
            </w:r>
          </w:p>
          <w:p w:rsidR="00A57C59" w:rsidRPr="005D0D49" w:rsidRDefault="00A57C59" w:rsidP="00851BEC">
            <w:pPr>
              <w:pStyle w:val="Tekstpodstawowy"/>
              <w:rPr>
                <w:rFonts w:asciiTheme="minorHAnsi" w:hAnsiTheme="minorHAnsi"/>
                <w:iCs/>
                <w:sz w:val="22"/>
                <w:szCs w:val="22"/>
              </w:rPr>
            </w:pPr>
            <w:r w:rsidRPr="005D0D49">
              <w:rPr>
                <w:rFonts w:asciiTheme="minorHAnsi" w:hAnsiTheme="minorHAnsi"/>
                <w:iCs/>
                <w:sz w:val="22"/>
                <w:szCs w:val="22"/>
              </w:rPr>
              <w:t>Autopompa  umożliwia podanie wody do zbiornika samochodu.</w:t>
            </w:r>
          </w:p>
          <w:p w:rsidR="00A57C59" w:rsidRPr="00B51C62" w:rsidRDefault="00A57C59" w:rsidP="00851BEC">
            <w:pPr>
              <w:pStyle w:val="Tekstpodstawowy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B51C62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Autopompa  wyposażona w urządzenie odpowietrzające umożliwiające zassanie wody:</w:t>
            </w:r>
          </w:p>
          <w:p w:rsidR="00A57C59" w:rsidRPr="00B51C62" w:rsidRDefault="00A57C59" w:rsidP="00851BEC">
            <w:pPr>
              <w:pStyle w:val="Tekstpodstawowy"/>
              <w:numPr>
                <w:ilvl w:val="0"/>
                <w:numId w:val="120"/>
              </w:numPr>
              <w:tabs>
                <w:tab w:val="left" w:pos="175"/>
              </w:tabs>
              <w:suppressAutoHyphens w:val="0"/>
              <w:spacing w:after="0"/>
              <w:jc w:val="both"/>
              <w:textAlignment w:val="auto"/>
              <w:rPr>
                <w:rFonts w:asciiTheme="minorHAnsi" w:hAnsiTheme="minorHAnsi"/>
                <w:color w:val="000000" w:themeColor="text1"/>
                <w:sz w:val="22"/>
                <w:szCs w:val="22"/>
                <w:u w:val="single"/>
              </w:rPr>
            </w:pPr>
            <w:r w:rsidRPr="00B51C62">
              <w:rPr>
                <w:rFonts w:asciiTheme="minorHAnsi" w:hAnsiTheme="minorHAnsi"/>
                <w:color w:val="000000" w:themeColor="text1"/>
                <w:sz w:val="22"/>
                <w:szCs w:val="22"/>
                <w:u w:val="single"/>
              </w:rPr>
              <w:t xml:space="preserve"> z głębokości 1,5 m w czasie do 30 sek.</w:t>
            </w:r>
          </w:p>
          <w:p w:rsidR="00A57C59" w:rsidRPr="00B51C62" w:rsidRDefault="00A57C59" w:rsidP="00851BEC">
            <w:pPr>
              <w:pStyle w:val="Tekstpodstawowy"/>
              <w:numPr>
                <w:ilvl w:val="0"/>
                <w:numId w:val="120"/>
              </w:numPr>
              <w:tabs>
                <w:tab w:val="left" w:pos="175"/>
              </w:tabs>
              <w:suppressAutoHyphens w:val="0"/>
              <w:spacing w:after="0"/>
              <w:jc w:val="both"/>
              <w:textAlignment w:val="auto"/>
              <w:rPr>
                <w:rFonts w:asciiTheme="minorHAnsi" w:hAnsiTheme="minorHAnsi"/>
                <w:iCs/>
                <w:color w:val="000000" w:themeColor="text1"/>
                <w:sz w:val="22"/>
                <w:szCs w:val="22"/>
                <w:u w:val="single"/>
              </w:rPr>
            </w:pPr>
            <w:r w:rsidRPr="00B51C62">
              <w:rPr>
                <w:rFonts w:asciiTheme="minorHAnsi" w:hAnsiTheme="minorHAnsi"/>
                <w:color w:val="000000" w:themeColor="text1"/>
                <w:sz w:val="22"/>
                <w:szCs w:val="22"/>
                <w:u w:val="single"/>
              </w:rPr>
              <w:t xml:space="preserve"> </w:t>
            </w:r>
            <w:r w:rsidRPr="00B51C62">
              <w:rPr>
                <w:rFonts w:asciiTheme="minorHAnsi" w:hAnsiTheme="minorHAnsi"/>
                <w:iCs/>
                <w:color w:val="000000" w:themeColor="text1"/>
                <w:sz w:val="22"/>
                <w:szCs w:val="22"/>
                <w:u w:val="single"/>
              </w:rPr>
              <w:t>z głębokości 7,5 m w czasie do 60 sek.</w:t>
            </w:r>
          </w:p>
          <w:p w:rsidR="00A57C59" w:rsidRPr="005D0D49" w:rsidRDefault="00A57C59" w:rsidP="00851BEC">
            <w:pPr>
              <w:pStyle w:val="Tekstpodstawowy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57C59" w:rsidRPr="005D0D49" w:rsidTr="00851BE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59" w:rsidRPr="005D0D49" w:rsidRDefault="00A57C59" w:rsidP="00851BE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3.15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59" w:rsidRPr="005D0D49" w:rsidRDefault="00A57C59" w:rsidP="00851BEC">
            <w:pPr>
              <w:pStyle w:val="Tekstpodstawowy"/>
              <w:ind w:left="-59"/>
              <w:rPr>
                <w:rFonts w:asciiTheme="minorHAnsi" w:hAnsiTheme="minorHAnsi"/>
                <w:iCs/>
                <w:sz w:val="22"/>
                <w:szCs w:val="22"/>
              </w:rPr>
            </w:pPr>
            <w:r w:rsidRPr="005D0D49">
              <w:rPr>
                <w:rFonts w:asciiTheme="minorHAnsi" w:hAnsiTheme="minorHAnsi"/>
                <w:iCs/>
                <w:sz w:val="22"/>
                <w:szCs w:val="22"/>
              </w:rPr>
              <w:t>Na wlocie ssawnym autopompy ,  zamontowany element zabezpieczający przed przedostaniem się do pompy zanieczyszczeń stałych zarówno przy ssaniu ze zbiornika zewnętrznego jak i ze zbiornika własnego pojazdu, gwarantujący bezpieczną eksploatację pompy.</w:t>
            </w:r>
          </w:p>
        </w:tc>
      </w:tr>
      <w:tr w:rsidR="00A57C59" w:rsidRPr="005D0D49" w:rsidTr="00851BE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59" w:rsidRPr="005D0D49" w:rsidRDefault="00A57C59" w:rsidP="00851BE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3.16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59" w:rsidRPr="005D0D49" w:rsidRDefault="00A57C59" w:rsidP="00851BEC">
            <w:pPr>
              <w:pStyle w:val="Tekstpodstawowy"/>
              <w:ind w:left="-59"/>
              <w:rPr>
                <w:rFonts w:asciiTheme="minorHAnsi" w:hAnsiTheme="minorHAnsi"/>
                <w:iCs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Wszystkie elementy układu wodno-pianowego , odporne na korozję i działanie dopuszczonych do stosowania środków pianotwórczych i modyfikatorów.</w:t>
            </w:r>
          </w:p>
        </w:tc>
      </w:tr>
      <w:tr w:rsidR="00A57C59" w:rsidRPr="005D0D49" w:rsidTr="00851BE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59" w:rsidRPr="005D0D49" w:rsidRDefault="00A57C59" w:rsidP="00851BE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3.17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59" w:rsidRPr="005D0D49" w:rsidRDefault="00A57C59" w:rsidP="00851BEC">
            <w:pPr>
              <w:pStyle w:val="Tekstpodstawowy"/>
              <w:ind w:left="-59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Przedział autopompy wyposażony w system ogrzewania, skutecznie zabezpieczający układ wodno-pianowy przed zamarzaniem w temp. do -25</w:t>
            </w:r>
            <w:r w:rsidRPr="005D0D49">
              <w:rPr>
                <w:rFonts w:asciiTheme="minorHAnsi" w:hAnsiTheme="minorHAnsi"/>
                <w:sz w:val="22"/>
                <w:szCs w:val="22"/>
                <w:vertAlign w:val="superscript"/>
              </w:rPr>
              <w:t>o</w:t>
            </w:r>
            <w:r w:rsidRPr="005D0D49">
              <w:rPr>
                <w:rFonts w:asciiTheme="minorHAnsi" w:hAnsiTheme="minorHAnsi"/>
                <w:sz w:val="22"/>
                <w:szCs w:val="22"/>
              </w:rPr>
              <w:t>C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o mocy min 4 kW</w:t>
            </w:r>
          </w:p>
        </w:tc>
      </w:tr>
      <w:tr w:rsidR="00A57C59" w:rsidRPr="005D0D49" w:rsidTr="00851BE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59" w:rsidRPr="005D0D49" w:rsidRDefault="00A57C59" w:rsidP="00851BE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3.18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59" w:rsidRPr="00FC74C0" w:rsidRDefault="00A57C59" w:rsidP="00851BEC">
            <w:pPr>
              <w:tabs>
                <w:tab w:val="decimal" w:pos="657"/>
                <w:tab w:val="left" w:pos="902"/>
                <w:tab w:val="left" w:pos="6542"/>
                <w:tab w:val="left" w:pos="8548"/>
                <w:tab w:val="left" w:pos="14720"/>
              </w:tabs>
              <w:spacing w:line="240" w:lineRule="atLeast"/>
              <w:jc w:val="both"/>
              <w:rPr>
                <w:rFonts w:asciiTheme="minorHAnsi" w:hAnsiTheme="minorHAnsi"/>
                <w:sz w:val="22"/>
                <w:szCs w:val="22"/>
                <w:u w:val="single"/>
              </w:rPr>
            </w:pPr>
            <w:r w:rsidRPr="00FC74C0">
              <w:rPr>
                <w:rFonts w:asciiTheme="minorHAnsi" w:hAnsiTheme="minorHAnsi"/>
                <w:sz w:val="22"/>
                <w:szCs w:val="22"/>
                <w:u w:val="single"/>
              </w:rPr>
              <w:t>W przedziale autopompy  znajdują się co najmniej następujące urządzenia kontrolno - sterownicze pracy pompy:</w:t>
            </w:r>
          </w:p>
          <w:p w:rsidR="00A57C59" w:rsidRPr="00FC74C0" w:rsidRDefault="00A57C59" w:rsidP="00851BEC">
            <w:pPr>
              <w:numPr>
                <w:ilvl w:val="0"/>
                <w:numId w:val="126"/>
              </w:numPr>
              <w:tabs>
                <w:tab w:val="left" w:pos="48"/>
                <w:tab w:val="left" w:pos="175"/>
                <w:tab w:val="left" w:pos="6542"/>
                <w:tab w:val="left" w:pos="8548"/>
                <w:tab w:val="left" w:pos="14720"/>
              </w:tabs>
              <w:suppressAutoHyphens w:val="0"/>
              <w:spacing w:line="240" w:lineRule="atLeast"/>
              <w:jc w:val="both"/>
              <w:textAlignment w:val="auto"/>
              <w:rPr>
                <w:rFonts w:asciiTheme="minorHAnsi" w:hAnsiTheme="minorHAnsi"/>
                <w:sz w:val="22"/>
                <w:szCs w:val="22"/>
                <w:u w:val="single"/>
              </w:rPr>
            </w:pPr>
            <w:r w:rsidRPr="00FC74C0">
              <w:rPr>
                <w:rFonts w:asciiTheme="minorHAnsi" w:hAnsiTheme="minorHAnsi"/>
                <w:sz w:val="22"/>
                <w:szCs w:val="22"/>
                <w:u w:val="single"/>
              </w:rPr>
              <w:t>manowakuometr</w:t>
            </w:r>
          </w:p>
          <w:p w:rsidR="00A57C59" w:rsidRDefault="00A57C59" w:rsidP="00851BEC">
            <w:pPr>
              <w:numPr>
                <w:ilvl w:val="0"/>
                <w:numId w:val="126"/>
              </w:numPr>
              <w:tabs>
                <w:tab w:val="left" w:pos="48"/>
                <w:tab w:val="left" w:pos="175"/>
                <w:tab w:val="left" w:pos="6542"/>
                <w:tab w:val="left" w:pos="8548"/>
                <w:tab w:val="left" w:pos="14720"/>
              </w:tabs>
              <w:suppressAutoHyphens w:val="0"/>
              <w:spacing w:line="240" w:lineRule="atLeast"/>
              <w:jc w:val="both"/>
              <w:textAlignment w:val="auto"/>
              <w:rPr>
                <w:rFonts w:asciiTheme="minorHAnsi" w:hAnsiTheme="minorHAnsi"/>
                <w:sz w:val="22"/>
                <w:szCs w:val="22"/>
                <w:u w:val="single"/>
              </w:rPr>
            </w:pPr>
            <w:r w:rsidRPr="00FC74C0">
              <w:rPr>
                <w:rFonts w:asciiTheme="minorHAnsi" w:hAnsiTheme="minorHAnsi"/>
                <w:sz w:val="22"/>
                <w:szCs w:val="22"/>
                <w:u w:val="single"/>
              </w:rPr>
              <w:t>manometr niskiego ciśnienia</w:t>
            </w:r>
          </w:p>
          <w:p w:rsidR="00A57C59" w:rsidRPr="00FC74C0" w:rsidRDefault="00A57C59" w:rsidP="00851BEC">
            <w:pPr>
              <w:numPr>
                <w:ilvl w:val="0"/>
                <w:numId w:val="126"/>
              </w:numPr>
              <w:tabs>
                <w:tab w:val="left" w:pos="48"/>
                <w:tab w:val="left" w:pos="175"/>
                <w:tab w:val="left" w:pos="6542"/>
                <w:tab w:val="left" w:pos="8548"/>
                <w:tab w:val="left" w:pos="14720"/>
              </w:tabs>
              <w:suppressAutoHyphens w:val="0"/>
              <w:spacing w:line="240" w:lineRule="atLeast"/>
              <w:jc w:val="both"/>
              <w:textAlignment w:val="auto"/>
              <w:rPr>
                <w:rFonts w:asciiTheme="minorHAnsi" w:hAnsiTheme="minorHAnsi"/>
                <w:sz w:val="22"/>
                <w:szCs w:val="22"/>
                <w:u w:val="single"/>
              </w:rPr>
            </w:pPr>
            <w:r>
              <w:rPr>
                <w:rFonts w:asciiTheme="minorHAnsi" w:hAnsiTheme="minorHAnsi"/>
                <w:sz w:val="22"/>
                <w:szCs w:val="22"/>
                <w:u w:val="single"/>
              </w:rPr>
              <w:t xml:space="preserve">manometr ciśnienia tankowania </w:t>
            </w:r>
          </w:p>
          <w:p w:rsidR="00A57C59" w:rsidRPr="00FC74C0" w:rsidRDefault="00A57C59" w:rsidP="00851BEC">
            <w:pPr>
              <w:numPr>
                <w:ilvl w:val="0"/>
                <w:numId w:val="126"/>
              </w:numPr>
              <w:tabs>
                <w:tab w:val="left" w:pos="48"/>
                <w:tab w:val="left" w:pos="175"/>
                <w:tab w:val="left" w:pos="6542"/>
                <w:tab w:val="left" w:pos="8548"/>
                <w:tab w:val="left" w:pos="14720"/>
              </w:tabs>
              <w:spacing w:line="240" w:lineRule="atLeast"/>
              <w:jc w:val="both"/>
              <w:textAlignment w:val="auto"/>
              <w:rPr>
                <w:rFonts w:asciiTheme="minorHAnsi" w:hAnsiTheme="minorHAnsi"/>
                <w:sz w:val="22"/>
                <w:szCs w:val="22"/>
                <w:u w:val="single"/>
              </w:rPr>
            </w:pPr>
            <w:r w:rsidRPr="00FC74C0">
              <w:rPr>
                <w:rFonts w:asciiTheme="minorHAnsi" w:hAnsiTheme="minorHAnsi"/>
                <w:sz w:val="22"/>
                <w:szCs w:val="22"/>
                <w:u w:val="single"/>
              </w:rPr>
              <w:t>wskaźnik poziomu wody w zbiorniku samochodu</w:t>
            </w:r>
          </w:p>
          <w:p w:rsidR="00A57C59" w:rsidRPr="00FC74C0" w:rsidRDefault="00A57C59" w:rsidP="00851BEC">
            <w:pPr>
              <w:numPr>
                <w:ilvl w:val="0"/>
                <w:numId w:val="126"/>
              </w:numPr>
              <w:tabs>
                <w:tab w:val="left" w:pos="48"/>
                <w:tab w:val="left" w:pos="175"/>
                <w:tab w:val="left" w:pos="6542"/>
                <w:tab w:val="left" w:pos="8548"/>
                <w:tab w:val="left" w:pos="14720"/>
              </w:tabs>
              <w:spacing w:line="240" w:lineRule="atLeast"/>
              <w:jc w:val="both"/>
              <w:textAlignment w:val="auto"/>
              <w:rPr>
                <w:rFonts w:asciiTheme="minorHAnsi" w:hAnsiTheme="minorHAnsi"/>
                <w:sz w:val="22"/>
                <w:szCs w:val="22"/>
                <w:u w:val="single"/>
              </w:rPr>
            </w:pPr>
            <w:r w:rsidRPr="00FC74C0">
              <w:rPr>
                <w:rFonts w:asciiTheme="minorHAnsi" w:hAnsiTheme="minorHAnsi"/>
                <w:sz w:val="22"/>
                <w:szCs w:val="22"/>
                <w:u w:val="single"/>
              </w:rPr>
              <w:t>wskaźnik poziomu środka pianotwórczego w zbiorniku</w:t>
            </w:r>
          </w:p>
          <w:p w:rsidR="00A57C59" w:rsidRPr="00FC74C0" w:rsidRDefault="00A57C59" w:rsidP="00851BEC">
            <w:pPr>
              <w:numPr>
                <w:ilvl w:val="0"/>
                <w:numId w:val="126"/>
              </w:numPr>
              <w:tabs>
                <w:tab w:val="left" w:pos="48"/>
                <w:tab w:val="left" w:pos="175"/>
                <w:tab w:val="left" w:pos="6542"/>
                <w:tab w:val="left" w:pos="8548"/>
                <w:tab w:val="left" w:pos="14720"/>
              </w:tabs>
              <w:spacing w:line="240" w:lineRule="atLeast"/>
              <w:jc w:val="both"/>
              <w:textAlignment w:val="auto"/>
              <w:rPr>
                <w:rFonts w:asciiTheme="minorHAnsi" w:hAnsiTheme="minorHAnsi"/>
                <w:sz w:val="22"/>
                <w:szCs w:val="22"/>
                <w:u w:val="single"/>
              </w:rPr>
            </w:pPr>
            <w:r w:rsidRPr="00FC74C0">
              <w:rPr>
                <w:rFonts w:asciiTheme="minorHAnsi" w:hAnsiTheme="minorHAnsi"/>
                <w:sz w:val="22"/>
                <w:szCs w:val="22"/>
                <w:u w:val="single"/>
              </w:rPr>
              <w:t>regulator prędkości obrotowej silnika pojazdu</w:t>
            </w:r>
          </w:p>
          <w:p w:rsidR="00A57C59" w:rsidRPr="00FC74C0" w:rsidRDefault="00A57C59" w:rsidP="00851BEC">
            <w:pPr>
              <w:numPr>
                <w:ilvl w:val="0"/>
                <w:numId w:val="126"/>
              </w:numPr>
              <w:tabs>
                <w:tab w:val="left" w:pos="175"/>
                <w:tab w:val="decimal" w:pos="633"/>
                <w:tab w:val="left" w:pos="868"/>
                <w:tab w:val="left" w:pos="6479"/>
                <w:tab w:val="left" w:pos="8504"/>
              </w:tabs>
              <w:suppressAutoHyphens w:val="0"/>
              <w:spacing w:line="240" w:lineRule="atLeast"/>
              <w:jc w:val="both"/>
              <w:textAlignment w:val="auto"/>
              <w:rPr>
                <w:rFonts w:asciiTheme="minorHAnsi" w:hAnsiTheme="minorHAnsi"/>
                <w:sz w:val="22"/>
                <w:szCs w:val="22"/>
                <w:u w:val="single"/>
              </w:rPr>
            </w:pPr>
            <w:r w:rsidRPr="00FC74C0">
              <w:rPr>
                <w:rFonts w:asciiTheme="minorHAnsi" w:hAnsiTheme="minorHAnsi"/>
                <w:sz w:val="22"/>
                <w:szCs w:val="22"/>
                <w:u w:val="single"/>
              </w:rPr>
              <w:t>wyłącznik silnika pojazdu</w:t>
            </w:r>
          </w:p>
          <w:p w:rsidR="00A57C59" w:rsidRPr="00FC74C0" w:rsidRDefault="00A57C59" w:rsidP="00851BEC">
            <w:pPr>
              <w:numPr>
                <w:ilvl w:val="0"/>
                <w:numId w:val="126"/>
              </w:numPr>
              <w:tabs>
                <w:tab w:val="left" w:pos="175"/>
                <w:tab w:val="decimal" w:pos="633"/>
                <w:tab w:val="left" w:pos="868"/>
                <w:tab w:val="left" w:pos="6479"/>
                <w:tab w:val="left" w:pos="8504"/>
              </w:tabs>
              <w:suppressAutoHyphens w:val="0"/>
              <w:spacing w:line="240" w:lineRule="atLeast"/>
              <w:jc w:val="both"/>
              <w:textAlignment w:val="auto"/>
              <w:rPr>
                <w:rFonts w:asciiTheme="minorHAnsi" w:hAnsiTheme="minorHAnsi"/>
                <w:sz w:val="22"/>
                <w:szCs w:val="22"/>
                <w:u w:val="single"/>
              </w:rPr>
            </w:pPr>
            <w:r w:rsidRPr="00FC74C0">
              <w:rPr>
                <w:rFonts w:asciiTheme="minorHAnsi" w:hAnsiTheme="minorHAnsi"/>
                <w:sz w:val="22"/>
                <w:szCs w:val="22"/>
                <w:u w:val="single"/>
              </w:rPr>
              <w:t>kontrolka  ciśnienia oleju i   temperatury cieczy chłodzącej silnik</w:t>
            </w:r>
          </w:p>
          <w:p w:rsidR="00A57C59" w:rsidRPr="00FC74C0" w:rsidRDefault="00A57C59" w:rsidP="00851BEC">
            <w:pPr>
              <w:numPr>
                <w:ilvl w:val="0"/>
                <w:numId w:val="126"/>
              </w:numPr>
              <w:tabs>
                <w:tab w:val="left" w:pos="175"/>
                <w:tab w:val="decimal" w:pos="633"/>
                <w:tab w:val="left" w:pos="868"/>
                <w:tab w:val="left" w:pos="6479"/>
                <w:tab w:val="left" w:pos="8504"/>
              </w:tabs>
              <w:suppressAutoHyphens w:val="0"/>
              <w:spacing w:line="240" w:lineRule="atLeast"/>
              <w:jc w:val="both"/>
              <w:textAlignment w:val="auto"/>
              <w:rPr>
                <w:rFonts w:asciiTheme="minorHAnsi" w:hAnsiTheme="minorHAnsi"/>
                <w:sz w:val="22"/>
                <w:szCs w:val="22"/>
                <w:u w:val="single"/>
              </w:rPr>
            </w:pPr>
            <w:r w:rsidRPr="00FC74C0">
              <w:rPr>
                <w:rFonts w:asciiTheme="minorHAnsi" w:hAnsiTheme="minorHAnsi"/>
                <w:sz w:val="22"/>
                <w:szCs w:val="22"/>
                <w:u w:val="single"/>
              </w:rPr>
              <w:t>kontrolka włączenia autopompy</w:t>
            </w:r>
          </w:p>
          <w:p w:rsidR="00A57C59" w:rsidRDefault="00A57C59" w:rsidP="00851BEC">
            <w:pPr>
              <w:numPr>
                <w:ilvl w:val="0"/>
                <w:numId w:val="126"/>
              </w:numPr>
              <w:tabs>
                <w:tab w:val="left" w:pos="175"/>
                <w:tab w:val="decimal" w:pos="633"/>
                <w:tab w:val="left" w:pos="868"/>
                <w:tab w:val="left" w:pos="6479"/>
                <w:tab w:val="left" w:pos="8504"/>
              </w:tabs>
              <w:suppressAutoHyphens w:val="0"/>
              <w:spacing w:line="240" w:lineRule="atLeast"/>
              <w:jc w:val="both"/>
              <w:textAlignment w:val="auto"/>
              <w:rPr>
                <w:rFonts w:asciiTheme="minorHAnsi" w:hAnsiTheme="minorHAnsi"/>
                <w:sz w:val="22"/>
                <w:szCs w:val="22"/>
                <w:u w:val="single"/>
              </w:rPr>
            </w:pPr>
            <w:r w:rsidRPr="00FC74C0">
              <w:rPr>
                <w:rFonts w:asciiTheme="minorHAnsi" w:hAnsiTheme="minorHAnsi"/>
                <w:sz w:val="22"/>
                <w:szCs w:val="22"/>
                <w:u w:val="single"/>
              </w:rPr>
              <w:t>schemat układu wodno-pianowego oraz oznaczenie zaworów</w:t>
            </w:r>
          </w:p>
          <w:p w:rsidR="00A57C59" w:rsidRPr="00FC74C0" w:rsidRDefault="00A57C59" w:rsidP="00851BEC">
            <w:pPr>
              <w:numPr>
                <w:ilvl w:val="0"/>
                <w:numId w:val="126"/>
              </w:numPr>
              <w:tabs>
                <w:tab w:val="left" w:pos="175"/>
                <w:tab w:val="decimal" w:pos="633"/>
                <w:tab w:val="left" w:pos="868"/>
                <w:tab w:val="left" w:pos="6479"/>
                <w:tab w:val="left" w:pos="8504"/>
              </w:tabs>
              <w:suppressAutoHyphens w:val="0"/>
              <w:spacing w:line="240" w:lineRule="atLeast"/>
              <w:jc w:val="both"/>
              <w:textAlignment w:val="auto"/>
              <w:rPr>
                <w:rFonts w:asciiTheme="minorHAnsi" w:hAnsiTheme="minorHAnsi"/>
                <w:sz w:val="22"/>
                <w:szCs w:val="22"/>
                <w:u w:val="single"/>
              </w:rPr>
            </w:pPr>
            <w:r>
              <w:rPr>
                <w:rFonts w:asciiTheme="minorHAnsi" w:hAnsiTheme="minorHAnsi"/>
                <w:sz w:val="22"/>
                <w:szCs w:val="22"/>
                <w:u w:val="single"/>
              </w:rPr>
              <w:t xml:space="preserve">układ automatycznego utrzymania ciśnienia ( 6-8 BAR) </w:t>
            </w:r>
          </w:p>
          <w:p w:rsidR="00A57C59" w:rsidRPr="00FC74C0" w:rsidRDefault="00A57C59" w:rsidP="00851BEC">
            <w:pPr>
              <w:tabs>
                <w:tab w:val="left" w:pos="175"/>
                <w:tab w:val="decimal" w:pos="633"/>
                <w:tab w:val="left" w:pos="868"/>
                <w:tab w:val="left" w:pos="6479"/>
                <w:tab w:val="left" w:pos="8504"/>
              </w:tabs>
              <w:spacing w:line="240" w:lineRule="atLeast"/>
              <w:ind w:left="408"/>
              <w:jc w:val="both"/>
              <w:rPr>
                <w:rFonts w:asciiTheme="minorHAnsi" w:hAnsiTheme="minorHAnsi"/>
                <w:sz w:val="22"/>
                <w:szCs w:val="22"/>
                <w:u w:val="single"/>
              </w:rPr>
            </w:pPr>
          </w:p>
          <w:p w:rsidR="00A57C59" w:rsidRPr="00FC74C0" w:rsidRDefault="00A57C59" w:rsidP="00851BEC">
            <w:pPr>
              <w:tabs>
                <w:tab w:val="decimal" w:pos="657"/>
                <w:tab w:val="left" w:pos="902"/>
                <w:tab w:val="left" w:pos="6542"/>
                <w:tab w:val="left" w:pos="8548"/>
                <w:tab w:val="left" w:pos="14720"/>
              </w:tabs>
              <w:spacing w:line="240" w:lineRule="atLeast"/>
              <w:jc w:val="both"/>
              <w:rPr>
                <w:rFonts w:asciiTheme="minorHAnsi" w:hAnsiTheme="minorHAnsi"/>
                <w:sz w:val="22"/>
                <w:szCs w:val="22"/>
                <w:u w:val="single"/>
              </w:rPr>
            </w:pPr>
            <w:r w:rsidRPr="00FC74C0">
              <w:rPr>
                <w:rFonts w:asciiTheme="minorHAnsi" w:hAnsiTheme="minorHAnsi"/>
                <w:sz w:val="22"/>
                <w:szCs w:val="22"/>
                <w:u w:val="single"/>
              </w:rPr>
              <w:t>W kabinie kierowcy  znajdują się co najmniej następujące urządzenia kontrolno - sterownicze pracy pompy:</w:t>
            </w:r>
          </w:p>
          <w:p w:rsidR="00A57C59" w:rsidRPr="00FC74C0" w:rsidRDefault="00A57C59" w:rsidP="00851BEC">
            <w:pPr>
              <w:numPr>
                <w:ilvl w:val="0"/>
                <w:numId w:val="126"/>
              </w:numPr>
              <w:tabs>
                <w:tab w:val="left" w:pos="48"/>
                <w:tab w:val="left" w:pos="175"/>
                <w:tab w:val="left" w:pos="6542"/>
                <w:tab w:val="left" w:pos="8548"/>
                <w:tab w:val="left" w:pos="14720"/>
              </w:tabs>
              <w:suppressAutoHyphens w:val="0"/>
              <w:spacing w:line="240" w:lineRule="atLeast"/>
              <w:jc w:val="both"/>
              <w:textAlignment w:val="auto"/>
              <w:rPr>
                <w:rFonts w:asciiTheme="minorHAnsi" w:hAnsiTheme="minorHAnsi"/>
                <w:sz w:val="22"/>
                <w:szCs w:val="22"/>
                <w:u w:val="single"/>
              </w:rPr>
            </w:pPr>
            <w:r w:rsidRPr="00FC74C0">
              <w:rPr>
                <w:rFonts w:asciiTheme="minorHAnsi" w:hAnsiTheme="minorHAnsi"/>
                <w:sz w:val="22"/>
                <w:szCs w:val="22"/>
                <w:u w:val="single"/>
              </w:rPr>
              <w:t>manometr niskiego ciśnienia</w:t>
            </w:r>
          </w:p>
          <w:p w:rsidR="00A57C59" w:rsidRPr="00FC74C0" w:rsidRDefault="00A57C59" w:rsidP="00851BEC">
            <w:pPr>
              <w:numPr>
                <w:ilvl w:val="0"/>
                <w:numId w:val="126"/>
              </w:numPr>
              <w:tabs>
                <w:tab w:val="left" w:pos="48"/>
                <w:tab w:val="left" w:pos="175"/>
                <w:tab w:val="left" w:pos="6542"/>
                <w:tab w:val="left" w:pos="8548"/>
                <w:tab w:val="left" w:pos="14720"/>
              </w:tabs>
              <w:spacing w:line="240" w:lineRule="atLeast"/>
              <w:jc w:val="both"/>
              <w:textAlignment w:val="auto"/>
              <w:rPr>
                <w:rFonts w:asciiTheme="minorHAnsi" w:hAnsiTheme="minorHAnsi"/>
                <w:sz w:val="22"/>
                <w:szCs w:val="22"/>
                <w:u w:val="single"/>
              </w:rPr>
            </w:pPr>
            <w:r w:rsidRPr="00FC74C0">
              <w:rPr>
                <w:rFonts w:asciiTheme="minorHAnsi" w:hAnsiTheme="minorHAnsi"/>
                <w:sz w:val="22"/>
                <w:szCs w:val="22"/>
                <w:u w:val="single"/>
              </w:rPr>
              <w:t>wskaźnik poziomu wody w zbiorniku samochodu</w:t>
            </w:r>
          </w:p>
          <w:p w:rsidR="00A57C59" w:rsidRPr="00FC74C0" w:rsidRDefault="00A57C59" w:rsidP="00851BEC">
            <w:pPr>
              <w:numPr>
                <w:ilvl w:val="0"/>
                <w:numId w:val="126"/>
              </w:numPr>
              <w:tabs>
                <w:tab w:val="left" w:pos="48"/>
                <w:tab w:val="left" w:pos="175"/>
                <w:tab w:val="left" w:pos="6542"/>
                <w:tab w:val="left" w:pos="8548"/>
                <w:tab w:val="left" w:pos="14720"/>
              </w:tabs>
              <w:spacing w:line="240" w:lineRule="atLeast"/>
              <w:jc w:val="both"/>
              <w:textAlignment w:val="auto"/>
              <w:rPr>
                <w:rFonts w:asciiTheme="minorHAnsi" w:hAnsiTheme="minorHAnsi"/>
                <w:sz w:val="22"/>
                <w:szCs w:val="22"/>
                <w:u w:val="single"/>
              </w:rPr>
            </w:pPr>
            <w:r w:rsidRPr="00FC74C0">
              <w:rPr>
                <w:rFonts w:asciiTheme="minorHAnsi" w:hAnsiTheme="minorHAnsi"/>
                <w:sz w:val="22"/>
                <w:szCs w:val="22"/>
                <w:u w:val="single"/>
              </w:rPr>
              <w:t>wskaźnik poziomu środka pianotwórczego w zbiorniku</w:t>
            </w:r>
          </w:p>
          <w:p w:rsidR="00A57C59" w:rsidRPr="00FC74C0" w:rsidRDefault="00A57C59" w:rsidP="00851BEC">
            <w:pPr>
              <w:tabs>
                <w:tab w:val="left" w:pos="6479"/>
                <w:tab w:val="left" w:pos="8504"/>
              </w:tabs>
              <w:spacing w:line="240" w:lineRule="atLeast"/>
              <w:ind w:left="161" w:hanging="161"/>
              <w:jc w:val="both"/>
              <w:rPr>
                <w:rFonts w:asciiTheme="minorHAnsi" w:hAnsiTheme="minorHAnsi"/>
                <w:sz w:val="22"/>
                <w:szCs w:val="22"/>
                <w:u w:val="single"/>
              </w:rPr>
            </w:pPr>
          </w:p>
          <w:p w:rsidR="00A57C59" w:rsidRPr="005D0D49" w:rsidRDefault="00A57C59" w:rsidP="00851BEC">
            <w:pPr>
              <w:tabs>
                <w:tab w:val="left" w:pos="175"/>
                <w:tab w:val="left" w:pos="4144"/>
                <w:tab w:val="left" w:pos="6979"/>
                <w:tab w:val="left" w:pos="8504"/>
              </w:tabs>
              <w:spacing w:line="240" w:lineRule="atLeast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5D0D49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</w:p>
        </w:tc>
      </w:tr>
      <w:tr w:rsidR="00A57C59" w:rsidRPr="005D0D49" w:rsidTr="00851BEC">
        <w:trPr>
          <w:trHeight w:val="50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59" w:rsidRPr="005D0D49" w:rsidRDefault="00A57C59" w:rsidP="00851BE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lastRenderedPageBreak/>
              <w:t>3.19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59" w:rsidRPr="00FC74C0" w:rsidRDefault="00A57C59" w:rsidP="00851BEC">
            <w:pPr>
              <w:tabs>
                <w:tab w:val="decimal" w:pos="657"/>
                <w:tab w:val="left" w:pos="902"/>
                <w:tab w:val="left" w:pos="6542"/>
                <w:tab w:val="left" w:pos="8548"/>
                <w:tab w:val="left" w:pos="14720"/>
              </w:tabs>
              <w:spacing w:line="240" w:lineRule="atLeast"/>
              <w:jc w:val="both"/>
              <w:rPr>
                <w:rFonts w:asciiTheme="minorHAnsi" w:hAnsiTheme="minorHAnsi"/>
                <w:sz w:val="22"/>
                <w:szCs w:val="22"/>
                <w:u w:val="single"/>
              </w:rPr>
            </w:pPr>
            <w:r w:rsidRPr="00FC74C0">
              <w:rPr>
                <w:rFonts w:asciiTheme="minorHAnsi" w:hAnsiTheme="minorHAnsi"/>
                <w:sz w:val="22"/>
                <w:szCs w:val="22"/>
                <w:u w:val="single"/>
              </w:rPr>
              <w:t xml:space="preserve">Autopompa wyposażona w ręczny lub automatyczny  dozownik środka pianotwórczego dostosowany do wydajności autopompy, zapewniający uzyskiwanie co najmniej  stężeń 3% i 6% (tolerancja +0,5%) w całym zakresie pracy   </w:t>
            </w:r>
          </w:p>
        </w:tc>
      </w:tr>
      <w:tr w:rsidR="00A57C59" w:rsidRPr="005D0D49" w:rsidTr="00851BE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59" w:rsidRPr="005D0D49" w:rsidRDefault="00A57C59" w:rsidP="00851BE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3.20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59" w:rsidRPr="005D0D49" w:rsidRDefault="00A57C59" w:rsidP="00851BEC">
            <w:pPr>
              <w:tabs>
                <w:tab w:val="decimal" w:pos="657"/>
                <w:tab w:val="left" w:pos="902"/>
                <w:tab w:val="left" w:pos="6542"/>
                <w:tab w:val="left" w:pos="8548"/>
                <w:tab w:val="left" w:pos="14720"/>
              </w:tabs>
              <w:spacing w:line="240" w:lineRule="atLeas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Zbiornik wody wyposażony w nasadę 75, zawór kulowy do napełniania z hydrantu. Instalacja napełniania posiada konstrukcję zabezpieczającą przed swobodnym wypływem wody ze zbiornika oraz zawór zabezpieczający przed przepełnieniem zbiornika z możliwością przełączenia na pracę ręczną + instalacja odwadniająca zbiornik</w:t>
            </w:r>
          </w:p>
          <w:p w:rsidR="00A57C59" w:rsidRPr="005D0D49" w:rsidRDefault="00A57C59" w:rsidP="00851BEC">
            <w:pPr>
              <w:tabs>
                <w:tab w:val="decimal" w:pos="657"/>
                <w:tab w:val="left" w:pos="902"/>
                <w:tab w:val="left" w:pos="6542"/>
                <w:tab w:val="left" w:pos="8548"/>
                <w:tab w:val="left" w:pos="14720"/>
              </w:tabs>
              <w:spacing w:line="240" w:lineRule="atLeast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57C59" w:rsidRPr="005D0D49" w:rsidTr="00851BEC">
        <w:trPr>
          <w:trHeight w:val="209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59" w:rsidRPr="005D0D49" w:rsidRDefault="00A57C59" w:rsidP="00851BE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3.21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59" w:rsidRPr="005D0D49" w:rsidRDefault="00A57C59" w:rsidP="00851BEC">
            <w:pPr>
              <w:pStyle w:val="Tekstpodstawowy"/>
              <w:ind w:left="504" w:hanging="504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 xml:space="preserve">Samochód  wyposażony w wysokociśnieniową  linię szybkiego natarcia o długości węża min. 60 m, </w:t>
            </w:r>
          </w:p>
          <w:p w:rsidR="00A57C59" w:rsidRPr="005D0D49" w:rsidRDefault="00A57C59" w:rsidP="00851BEC">
            <w:pPr>
              <w:pStyle w:val="Tekstpodstawowy"/>
              <w:ind w:left="504" w:hanging="504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 xml:space="preserve">umieszczoną na zwijadle, zakończoną prądownicą  wodno-pianową o regulowanej wydajności, umożliwiającą </w:t>
            </w:r>
          </w:p>
          <w:p w:rsidR="00A57C59" w:rsidRPr="005D0D49" w:rsidRDefault="00A57C59" w:rsidP="00851BEC">
            <w:pPr>
              <w:pStyle w:val="Tekstpodstawowy"/>
              <w:ind w:left="504" w:hanging="504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podawanie zwartego i  rozproszonego strumienia wody oraz piany.</w:t>
            </w:r>
          </w:p>
          <w:p w:rsidR="00A57C59" w:rsidRPr="005D0D49" w:rsidRDefault="00A57C59" w:rsidP="00851BEC">
            <w:pPr>
              <w:pStyle w:val="Tekstpodstawowy"/>
              <w:ind w:left="504" w:hanging="504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Linia szybkiego natarcia  umożliwia podawanie wody lub piany z prądownicy bez względu na stopień rozwinięcia węża.</w:t>
            </w:r>
          </w:p>
          <w:p w:rsidR="00A57C59" w:rsidRPr="005D0D49" w:rsidRDefault="00A57C59" w:rsidP="00851BEC">
            <w:pPr>
              <w:pStyle w:val="Tekstpodstawowy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Zwijadło  wyposażone w  napęd elektryczny i ręczny.</w:t>
            </w:r>
          </w:p>
          <w:p w:rsidR="00A57C59" w:rsidRPr="005D0D49" w:rsidRDefault="00A57C59" w:rsidP="00851BE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Szybkie natarcie wyposażone w pneumatyczny system odwadniania, umożliwiający opróżnienie   linii przy użyciu</w:t>
            </w:r>
          </w:p>
          <w:p w:rsidR="00A57C59" w:rsidRPr="005D0D49" w:rsidRDefault="00A57C59" w:rsidP="00851BE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 xml:space="preserve"> sprężonego powietrza  </w:t>
            </w:r>
          </w:p>
        </w:tc>
      </w:tr>
      <w:tr w:rsidR="00A57C59" w:rsidRPr="005D0D49" w:rsidTr="00851BE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59" w:rsidRPr="005D0D49" w:rsidRDefault="00A57C59" w:rsidP="00851BE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3.22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59" w:rsidRPr="005D0D49" w:rsidRDefault="00A57C59" w:rsidP="00851BE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Pojazd  wyposażony w oświetlenie pola pracy wokół samochodu, zapewniające oświetlenie w warunkach słabej widoczności oraz oświetle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nie powierzchni dachu roboczego sterowane z przedziału autopompy </w:t>
            </w:r>
          </w:p>
          <w:p w:rsidR="00A57C59" w:rsidRPr="005D0D49" w:rsidRDefault="00A57C59" w:rsidP="00851BE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  <w:tr w:rsidR="00A57C59" w:rsidRPr="005D0D49" w:rsidTr="00851BE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A57C59" w:rsidRPr="005D0D49" w:rsidRDefault="00A57C59" w:rsidP="00851BEC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5D0D49">
              <w:rPr>
                <w:rFonts w:asciiTheme="minorHAnsi" w:hAnsiTheme="minorHAnsi"/>
                <w:b/>
                <w:sz w:val="22"/>
                <w:szCs w:val="22"/>
              </w:rPr>
              <w:t>IV.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A57C59" w:rsidRPr="005D0D49" w:rsidRDefault="00A57C59" w:rsidP="00851BEC">
            <w:pPr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5D0D49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                          WYPOSAŻENIE</w:t>
            </w:r>
          </w:p>
        </w:tc>
      </w:tr>
      <w:tr w:rsidR="00A57C59" w:rsidRPr="005D0D49" w:rsidTr="00851BE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59" w:rsidRPr="005D0D49" w:rsidRDefault="00A57C59" w:rsidP="00851BE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4.1</w:t>
            </w:r>
          </w:p>
        </w:tc>
        <w:tc>
          <w:tcPr>
            <w:tcW w:w="103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7C59" w:rsidRPr="00FC74C0" w:rsidRDefault="00A57C59" w:rsidP="00851BEC">
            <w:pPr>
              <w:pStyle w:val="Tekstprzypisukocowego"/>
              <w:jc w:val="both"/>
              <w:rPr>
                <w:rFonts w:asciiTheme="minorHAnsi" w:hAnsiTheme="minorHAnsi"/>
                <w:sz w:val="22"/>
                <w:szCs w:val="22"/>
                <w:u w:val="single"/>
              </w:rPr>
            </w:pPr>
            <w:r w:rsidRPr="00FC74C0">
              <w:rPr>
                <w:rFonts w:asciiTheme="minorHAnsi" w:hAnsiTheme="minorHAnsi"/>
                <w:sz w:val="22"/>
                <w:szCs w:val="22"/>
                <w:u w:val="single"/>
              </w:rPr>
              <w:t xml:space="preserve">Pojazd wyposażony w sprzęt  standardowy, dostarczany z podwoziem, m.in: </w:t>
            </w:r>
          </w:p>
          <w:p w:rsidR="00A57C59" w:rsidRDefault="00A57C59" w:rsidP="00851BEC">
            <w:pPr>
              <w:pStyle w:val="Tekstprzypisukocowego"/>
              <w:jc w:val="both"/>
              <w:rPr>
                <w:rFonts w:asciiTheme="minorHAnsi" w:hAnsiTheme="minorHAnsi"/>
                <w:sz w:val="22"/>
                <w:szCs w:val="22"/>
                <w:u w:val="single"/>
              </w:rPr>
            </w:pPr>
            <w:r w:rsidRPr="00FC74C0">
              <w:rPr>
                <w:rFonts w:asciiTheme="minorHAnsi" w:hAnsiTheme="minorHAnsi"/>
                <w:sz w:val="22"/>
                <w:szCs w:val="22"/>
                <w:u w:val="single"/>
              </w:rPr>
              <w:t>2 kliny pod koła, klucz do kół, podnośnik hydrauliczny z dźwignią, trójkąt ostrzegawczy, apteczka podręczna, g</w:t>
            </w:r>
            <w:r w:rsidRPr="00FC74C0">
              <w:rPr>
                <w:rFonts w:asciiTheme="minorHAnsi" w:hAnsiTheme="minorHAnsi"/>
                <w:sz w:val="22"/>
                <w:szCs w:val="22"/>
                <w:u w:val="single"/>
              </w:rPr>
              <w:t>a</w:t>
            </w:r>
            <w:r w:rsidRPr="00FC74C0">
              <w:rPr>
                <w:rFonts w:asciiTheme="minorHAnsi" w:hAnsiTheme="minorHAnsi"/>
                <w:sz w:val="22"/>
                <w:szCs w:val="22"/>
                <w:u w:val="single"/>
              </w:rPr>
              <w:t xml:space="preserve">śnica proszkowa,  wspornik  zabezpieczenia podnoszonej kabiny, koło zapasowe </w:t>
            </w:r>
          </w:p>
          <w:p w:rsidR="00A57C59" w:rsidRDefault="00A57C59" w:rsidP="00851BEC">
            <w:pPr>
              <w:pStyle w:val="Tekstprzypisukocowego"/>
              <w:jc w:val="both"/>
              <w:rPr>
                <w:rFonts w:asciiTheme="minorHAnsi" w:hAnsiTheme="minorHAnsi"/>
                <w:sz w:val="22"/>
                <w:szCs w:val="22"/>
                <w:u w:val="single"/>
              </w:rPr>
            </w:pPr>
          </w:p>
          <w:p w:rsidR="00A57C59" w:rsidRPr="006C4606" w:rsidRDefault="00A57C59" w:rsidP="00851BEC">
            <w:pPr>
              <w:pStyle w:val="Tekstprzypisukocowego"/>
              <w:jc w:val="both"/>
              <w:rPr>
                <w:rFonts w:asciiTheme="minorHAnsi" w:hAnsiTheme="minorHAnsi"/>
                <w:sz w:val="22"/>
                <w:szCs w:val="22"/>
                <w:u w:val="single"/>
              </w:rPr>
            </w:pPr>
            <w:r>
              <w:rPr>
                <w:rFonts w:asciiTheme="minorHAnsi" w:hAnsiTheme="minorHAnsi"/>
                <w:sz w:val="22"/>
                <w:szCs w:val="22"/>
                <w:u w:val="single"/>
              </w:rPr>
              <w:t>Wyposażenie:</w:t>
            </w:r>
          </w:p>
          <w:p w:rsidR="00A57C59" w:rsidRPr="00BA02D2" w:rsidRDefault="00A57C59" w:rsidP="00851BEC">
            <w:pPr>
              <w:pStyle w:val="Tekstprzypisukocowego"/>
              <w:numPr>
                <w:ilvl w:val="0"/>
                <w:numId w:val="129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Wyciągarka elektryczna</w:t>
            </w:r>
            <w:r w:rsidRPr="00BA02D2">
              <w:rPr>
                <w:rFonts w:asciiTheme="minorHAnsi" w:hAnsiTheme="minorHAnsi"/>
                <w:sz w:val="22"/>
                <w:szCs w:val="22"/>
              </w:rPr>
              <w:t xml:space="preserve"> o ucią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gu min 8 T sterowanej pilotem w obudowie kompozytowej </w:t>
            </w:r>
          </w:p>
          <w:p w:rsidR="00A57C59" w:rsidRDefault="00A57C59" w:rsidP="00851BEC">
            <w:pPr>
              <w:pStyle w:val="Tekstprzypisukocowego"/>
              <w:numPr>
                <w:ilvl w:val="0"/>
                <w:numId w:val="129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Kamera cofania z monitorem LCD</w:t>
            </w:r>
          </w:p>
          <w:p w:rsidR="00A57C59" w:rsidRDefault="00A57C59" w:rsidP="00851BEC">
            <w:pPr>
              <w:pStyle w:val="Tekstprzypisukocowego"/>
              <w:numPr>
                <w:ilvl w:val="0"/>
                <w:numId w:val="129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Półki na drobny sprzęt w kabinie kierowcy</w:t>
            </w:r>
          </w:p>
          <w:p w:rsidR="00A57C59" w:rsidRDefault="00A57C59" w:rsidP="00851BEC">
            <w:pPr>
              <w:pStyle w:val="Tekstprzypisukocowego"/>
              <w:numPr>
                <w:ilvl w:val="0"/>
                <w:numId w:val="129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Paleta wysuwana na agregat prądotwórczy</w:t>
            </w:r>
          </w:p>
          <w:p w:rsidR="00A57C59" w:rsidRPr="005C4001" w:rsidRDefault="00A57C59" w:rsidP="00851BEC">
            <w:pPr>
              <w:pStyle w:val="Tekstprzypisukocowego"/>
              <w:numPr>
                <w:ilvl w:val="0"/>
                <w:numId w:val="129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Paleta otwierana , pionowa , na sprzęt ratownictwa technicznego z regulowanymi półkami</w:t>
            </w:r>
          </w:p>
          <w:p w:rsidR="00A57C59" w:rsidRPr="005C4001" w:rsidRDefault="00A57C59" w:rsidP="00851BEC">
            <w:pPr>
              <w:pStyle w:val="Tekstprzypisukocowego"/>
              <w:numPr>
                <w:ilvl w:val="0"/>
                <w:numId w:val="129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Orurowanie przednie aluminiowe z 4 reflektorami dalekosiężnymi LED</w:t>
            </w:r>
          </w:p>
          <w:p w:rsidR="00A57C59" w:rsidRDefault="00A57C59" w:rsidP="00851BEC">
            <w:pPr>
              <w:pStyle w:val="Tekstprzypisukocowego"/>
              <w:numPr>
                <w:ilvl w:val="0"/>
                <w:numId w:val="129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Modulatorem umożliwiającym nadawanie komunikatów w przedziale autopompy</w:t>
            </w:r>
          </w:p>
          <w:p w:rsidR="00A57C59" w:rsidRDefault="00A57C59" w:rsidP="00851BEC">
            <w:pPr>
              <w:pStyle w:val="Tekstprzypisukocowego"/>
              <w:numPr>
                <w:ilvl w:val="0"/>
                <w:numId w:val="129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Kącik sanitarny wyposażony w 2 dozowniki, wodę oraz ręcznik</w:t>
            </w:r>
          </w:p>
          <w:p w:rsidR="00A57C59" w:rsidRDefault="00A57C59" w:rsidP="00851BEC">
            <w:pPr>
              <w:pStyle w:val="Tekstprzypisukocowego"/>
              <w:numPr>
                <w:ilvl w:val="0"/>
                <w:numId w:val="129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Skrzynia aluminiowa  wymiarach 2000x500x350 mm , wyposażona w oświetlenie LED , podnoszenie p</w:t>
            </w:r>
            <w:r>
              <w:rPr>
                <w:rFonts w:asciiTheme="minorHAnsi" w:hAnsiTheme="minorHAnsi"/>
                <w:sz w:val="22"/>
                <w:szCs w:val="22"/>
              </w:rPr>
              <w:t>o</w:t>
            </w:r>
            <w:r>
              <w:rPr>
                <w:rFonts w:asciiTheme="minorHAnsi" w:hAnsiTheme="minorHAnsi"/>
                <w:sz w:val="22"/>
                <w:szCs w:val="22"/>
              </w:rPr>
              <w:t>krywy wspomagane siłownikami gazowymi</w:t>
            </w:r>
          </w:p>
          <w:p w:rsidR="00A57C59" w:rsidRDefault="00A57C59" w:rsidP="00851BEC">
            <w:pPr>
              <w:pStyle w:val="Tekstprzypisukocowego"/>
              <w:numPr>
                <w:ilvl w:val="0"/>
                <w:numId w:val="129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Mocowanie na drabinę dwuprzęsłową </w:t>
            </w:r>
          </w:p>
          <w:p w:rsidR="00A57C59" w:rsidRDefault="00A57C59" w:rsidP="00851BEC">
            <w:pPr>
              <w:pStyle w:val="Tekstprzypisukocowego"/>
              <w:numPr>
                <w:ilvl w:val="0"/>
                <w:numId w:val="129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Stojak na węże tłoczne 8x75 , 8x52</w:t>
            </w:r>
          </w:p>
          <w:p w:rsidR="00A57C59" w:rsidRDefault="00A57C59" w:rsidP="00851BEC">
            <w:pPr>
              <w:pStyle w:val="Tekstprzypisukocowego"/>
              <w:numPr>
                <w:ilvl w:val="0"/>
                <w:numId w:val="129"/>
              </w:num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E61AA0">
              <w:rPr>
                <w:rFonts w:asciiTheme="minorHAnsi" w:hAnsiTheme="minorHAnsi"/>
                <w:b/>
                <w:sz w:val="22"/>
                <w:szCs w:val="22"/>
              </w:rPr>
              <w:t>Regał uchylny na sprzęt hydrauliczny</w:t>
            </w:r>
          </w:p>
          <w:p w:rsidR="00A57C59" w:rsidRDefault="00A57C59" w:rsidP="00851BEC">
            <w:pPr>
              <w:pStyle w:val="Tekstprzypisukocowego"/>
              <w:numPr>
                <w:ilvl w:val="0"/>
                <w:numId w:val="129"/>
              </w:num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Radiostacja przewożna o parametrach nie mniejszych niż Motorola DM 4600</w:t>
            </w:r>
          </w:p>
          <w:p w:rsidR="00A57C59" w:rsidRDefault="00A57C59" w:rsidP="00851BEC">
            <w:pPr>
              <w:pStyle w:val="Tekstprzypisukocowego"/>
              <w:numPr>
                <w:ilvl w:val="0"/>
                <w:numId w:val="129"/>
              </w:num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Wykonawca zamontuje sprzęt dostarczony przez Zamawiającego</w:t>
            </w:r>
          </w:p>
          <w:p w:rsidR="00A57C59" w:rsidRDefault="00A57C59" w:rsidP="00851BEC">
            <w:pPr>
              <w:pStyle w:val="Tekstprzypisukocowego"/>
              <w:numPr>
                <w:ilvl w:val="0"/>
                <w:numId w:val="129"/>
              </w:num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Orurowanie aluminiowe na atrapie z lampami dalekosiężnymi LED</w:t>
            </w:r>
          </w:p>
          <w:p w:rsidR="00A57C59" w:rsidRDefault="00A57C59" w:rsidP="00851BEC">
            <w:pPr>
              <w:pStyle w:val="Tekstprzypisukocowego"/>
              <w:numPr>
                <w:ilvl w:val="0"/>
                <w:numId w:val="129"/>
              </w:num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Hak kulowy do ciągnięcia lekkiej przyczepy</w:t>
            </w:r>
          </w:p>
          <w:p w:rsidR="00A57C59" w:rsidRDefault="00A57C59" w:rsidP="00851BEC">
            <w:pPr>
              <w:pStyle w:val="Tekstprzypisukocowego"/>
              <w:numPr>
                <w:ilvl w:val="0"/>
                <w:numId w:val="129"/>
              </w:num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Przetwornica na 230V o mocy 2200 W w kabinie pojazdu</w:t>
            </w:r>
          </w:p>
          <w:p w:rsidR="00A57C59" w:rsidRDefault="00A57C59" w:rsidP="00851BEC">
            <w:pPr>
              <w:pStyle w:val="Tekstprzypisukocowego"/>
              <w:numPr>
                <w:ilvl w:val="0"/>
                <w:numId w:val="129"/>
              </w:num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Dodatkowe oświetlenie wyciągarki</w:t>
            </w:r>
          </w:p>
          <w:p w:rsidR="00A57C59" w:rsidRDefault="00A57C59" w:rsidP="00851BEC">
            <w:pPr>
              <w:pStyle w:val="Tekstprzypisukocowego"/>
              <w:numPr>
                <w:ilvl w:val="0"/>
                <w:numId w:val="129"/>
              </w:num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Lampy cofania szt. 4</w:t>
            </w:r>
          </w:p>
          <w:p w:rsidR="00A57C59" w:rsidRDefault="00A57C59" w:rsidP="00851BEC">
            <w:pPr>
              <w:pStyle w:val="Tekstprzypisukocowego"/>
              <w:numPr>
                <w:ilvl w:val="0"/>
                <w:numId w:val="129"/>
              </w:num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Dodatkowe wyjście pneumatyczne z boku samochodu</w:t>
            </w:r>
          </w:p>
          <w:p w:rsidR="00A57C59" w:rsidRDefault="00A57C59" w:rsidP="00851BEC">
            <w:pPr>
              <w:pStyle w:val="Tekstprzypisukocowego"/>
              <w:numPr>
                <w:ilvl w:val="0"/>
                <w:numId w:val="129"/>
              </w:num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Schowek na brudne węże z tyłu pojazdu</w:t>
            </w:r>
          </w:p>
          <w:p w:rsidR="00A57C59" w:rsidRDefault="00A57C59" w:rsidP="00851BEC">
            <w:pPr>
              <w:pStyle w:val="Tekstprzypisukocowego"/>
              <w:numPr>
                <w:ilvl w:val="0"/>
                <w:numId w:val="129"/>
              </w:num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Uchwyt mocowania pachołków zewnętrzny</w:t>
            </w:r>
          </w:p>
          <w:p w:rsidR="00A57C59" w:rsidRDefault="00A57C59" w:rsidP="00851BEC">
            <w:pPr>
              <w:pStyle w:val="Tekstprzypisukocowego"/>
              <w:numPr>
                <w:ilvl w:val="0"/>
                <w:numId w:val="129"/>
              </w:num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lastRenderedPageBreak/>
              <w:t>Głośniki nisko tonowe Rumbler szt. 2</w:t>
            </w:r>
          </w:p>
          <w:p w:rsidR="00A57C59" w:rsidRDefault="00A57C59" w:rsidP="00851BEC">
            <w:pPr>
              <w:pStyle w:val="Tekstprzypisukocowego"/>
              <w:numPr>
                <w:ilvl w:val="0"/>
                <w:numId w:val="129"/>
              </w:num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Półka podszybia</w:t>
            </w:r>
          </w:p>
          <w:p w:rsidR="00A57C59" w:rsidRDefault="00A57C59" w:rsidP="00851BEC">
            <w:pPr>
              <w:pStyle w:val="Tekstprzypisukocowego"/>
              <w:numPr>
                <w:ilvl w:val="0"/>
                <w:numId w:val="129"/>
              </w:num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Oklejenie pojazdu wg. projektu Zamawiającego</w:t>
            </w:r>
          </w:p>
          <w:p w:rsidR="00A57C59" w:rsidRPr="00E61AA0" w:rsidRDefault="00A57C59" w:rsidP="00851BEC">
            <w:pPr>
              <w:pStyle w:val="Tekstprzypisukocowego"/>
              <w:numPr>
                <w:ilvl w:val="0"/>
                <w:numId w:val="129"/>
              </w:num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Zbiornik środka pianotwórczego napełniony środkiem pianotwórczym</w:t>
            </w:r>
          </w:p>
          <w:p w:rsidR="00A57C59" w:rsidRPr="00FC74C0" w:rsidRDefault="00A57C59" w:rsidP="00851BEC">
            <w:pPr>
              <w:pStyle w:val="Tekstprzypisukocowego"/>
              <w:jc w:val="both"/>
              <w:rPr>
                <w:rFonts w:asciiTheme="minorHAnsi" w:hAnsiTheme="minorHAnsi"/>
                <w:sz w:val="22"/>
                <w:szCs w:val="22"/>
                <w:u w:val="single"/>
              </w:rPr>
            </w:pPr>
          </w:p>
          <w:p w:rsidR="00A57C59" w:rsidRPr="005D0D49" w:rsidRDefault="00A57C59" w:rsidP="00851BEC">
            <w:pPr>
              <w:pStyle w:val="Tekstprzypisukocowego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Montaż sprzętu Zamawiającego zgodnie z standardami Komendanta Głównego PSP</w:t>
            </w:r>
          </w:p>
        </w:tc>
      </w:tr>
      <w:tr w:rsidR="00A57C59" w:rsidRPr="005D0D49" w:rsidTr="00851BE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59" w:rsidRPr="005D0D49" w:rsidRDefault="00A57C59" w:rsidP="00851BE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03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59" w:rsidRPr="005D0D49" w:rsidRDefault="00A57C59" w:rsidP="00851BEC">
            <w:pPr>
              <w:pStyle w:val="Tekstprzypisukocowego"/>
              <w:tabs>
                <w:tab w:val="left" w:pos="175"/>
              </w:tabs>
              <w:ind w:left="317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57C59" w:rsidRPr="005D0D49" w:rsidTr="00851BE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A57C59" w:rsidRPr="005D0D49" w:rsidRDefault="00A57C59" w:rsidP="00851BEC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5D0D49">
              <w:rPr>
                <w:rFonts w:asciiTheme="minorHAnsi" w:hAnsiTheme="minorHAnsi"/>
                <w:b/>
                <w:sz w:val="22"/>
                <w:szCs w:val="22"/>
              </w:rPr>
              <w:lastRenderedPageBreak/>
              <w:t>V.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A57C59" w:rsidRPr="005D0D49" w:rsidRDefault="00A57C59" w:rsidP="00851BEC">
            <w:pPr>
              <w:pStyle w:val="Tekstpodstawowy"/>
              <w:rPr>
                <w:rFonts w:asciiTheme="minorHAnsi" w:hAnsiTheme="minorHAnsi"/>
                <w:b/>
                <w:sz w:val="22"/>
                <w:szCs w:val="22"/>
              </w:rPr>
            </w:pPr>
            <w:r w:rsidRPr="005D0D49">
              <w:rPr>
                <w:rFonts w:asciiTheme="minorHAnsi" w:hAnsiTheme="minorHAnsi"/>
                <w:b/>
                <w:sz w:val="22"/>
                <w:szCs w:val="22"/>
              </w:rPr>
              <w:t xml:space="preserve">                            OZNACZENIE</w:t>
            </w:r>
          </w:p>
        </w:tc>
      </w:tr>
      <w:tr w:rsidR="00A57C59" w:rsidRPr="005D0D49" w:rsidTr="00851BE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59" w:rsidRPr="005D0D49" w:rsidRDefault="00A57C59" w:rsidP="00851BE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5.1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59" w:rsidRPr="005D0D49" w:rsidRDefault="00A57C59" w:rsidP="00851BEC">
            <w:pPr>
              <w:pStyle w:val="Tekstpodstawowy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bCs/>
                <w:sz w:val="22"/>
                <w:szCs w:val="22"/>
              </w:rPr>
              <w:t xml:space="preserve">Wykonanie </w:t>
            </w:r>
            <w:r w:rsidRPr="005D0D49">
              <w:rPr>
                <w:rFonts w:asciiTheme="minorHAnsi" w:hAnsiTheme="minorHAnsi"/>
                <w:sz w:val="22"/>
                <w:szCs w:val="22"/>
              </w:rPr>
              <w:t xml:space="preserve">oznakowania numerami  operacyjnymi zgodnie z obowiązującymi wymogami KG PSP. Oznakowanie pojazdu należy wykonać atestowaną folią odblaskową w kolorze białym w postaci numerów operacyjnych podanych przez Zamawiającego. </w:t>
            </w:r>
          </w:p>
        </w:tc>
      </w:tr>
      <w:tr w:rsidR="00A57C59" w:rsidRPr="005D0D49" w:rsidTr="00851BEC">
        <w:trPr>
          <w:trHeight w:val="77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A57C59" w:rsidRPr="005D0D49" w:rsidRDefault="00A57C59" w:rsidP="00851BEC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5D0D49">
              <w:rPr>
                <w:rFonts w:asciiTheme="minorHAnsi" w:hAnsiTheme="minorHAnsi"/>
                <w:b/>
                <w:sz w:val="22"/>
                <w:szCs w:val="22"/>
              </w:rPr>
              <w:t>VI.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A57C59" w:rsidRPr="005D0D49" w:rsidRDefault="00A57C59" w:rsidP="00851BEC">
            <w:pPr>
              <w:pStyle w:val="Tekstprzypisukocowego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5D0D49">
              <w:rPr>
                <w:rFonts w:asciiTheme="minorHAnsi" w:hAnsiTheme="minorHAnsi"/>
                <w:b/>
                <w:sz w:val="22"/>
                <w:szCs w:val="22"/>
              </w:rPr>
              <w:t xml:space="preserve">                                 OGÓLNE</w:t>
            </w:r>
          </w:p>
        </w:tc>
      </w:tr>
      <w:tr w:rsidR="00A57C59" w:rsidRPr="005D0D49" w:rsidTr="00851BE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59" w:rsidRPr="005D0D49" w:rsidRDefault="00A57C59" w:rsidP="00851BE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0D49">
              <w:rPr>
                <w:rFonts w:asciiTheme="minorHAnsi" w:hAnsiTheme="minorHAnsi"/>
                <w:sz w:val="22"/>
                <w:szCs w:val="22"/>
              </w:rPr>
              <w:t>6.1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59" w:rsidRPr="005D0D49" w:rsidRDefault="00A57C59" w:rsidP="00851BEC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5D0D49">
              <w:rPr>
                <w:rFonts w:asciiTheme="minorHAnsi" w:hAnsiTheme="minorHAnsi"/>
                <w:b/>
                <w:sz w:val="22"/>
                <w:szCs w:val="22"/>
              </w:rPr>
              <w:t>Gwarancja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5D0D49">
              <w:rPr>
                <w:rFonts w:asciiTheme="minorHAnsi" w:hAnsiTheme="minorHAnsi"/>
                <w:b/>
                <w:sz w:val="22"/>
                <w:szCs w:val="22"/>
              </w:rPr>
              <w:t xml:space="preserve">: </w:t>
            </w:r>
          </w:p>
          <w:p w:rsidR="00A57C59" w:rsidRPr="005D0D49" w:rsidRDefault="00A57C59" w:rsidP="00851BE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A57C59" w:rsidRPr="00962D9D" w:rsidRDefault="00A57C59" w:rsidP="00851BEC">
            <w:pPr>
              <w:pStyle w:val="Akapitzlist"/>
              <w:numPr>
                <w:ilvl w:val="0"/>
                <w:numId w:val="128"/>
              </w:numPr>
            </w:pPr>
            <w:r w:rsidRPr="006B7104">
              <w:t xml:space="preserve">Na </w:t>
            </w:r>
            <w:r w:rsidRPr="00962D9D">
              <w:t>podwozie samochodu - min. 24 miesięcące</w:t>
            </w:r>
          </w:p>
          <w:p w:rsidR="00A57C59" w:rsidRPr="00962D9D" w:rsidRDefault="00A57C59" w:rsidP="00851BEC">
            <w:pPr>
              <w:pStyle w:val="Akapitzlist"/>
              <w:numPr>
                <w:ilvl w:val="0"/>
                <w:numId w:val="128"/>
              </w:numPr>
            </w:pPr>
            <w:r w:rsidRPr="00962D9D">
              <w:t xml:space="preserve">Na nadwozie pożarnicze - min. 24 miesiące  </w:t>
            </w:r>
          </w:p>
          <w:p w:rsidR="00A57C59" w:rsidRPr="00962D9D" w:rsidRDefault="00A57C59" w:rsidP="00851BEC">
            <w:pPr>
              <w:ind w:left="360"/>
              <w:jc w:val="both"/>
              <w:rPr>
                <w:rFonts w:asciiTheme="minorHAnsi" w:hAnsiTheme="minorHAnsi"/>
                <w:sz w:val="22"/>
                <w:szCs w:val="22"/>
                <w:u w:val="single"/>
              </w:rPr>
            </w:pPr>
          </w:p>
          <w:p w:rsidR="00A57C59" w:rsidRPr="00962D9D" w:rsidRDefault="00A57C59" w:rsidP="00851BEC">
            <w:pPr>
              <w:pStyle w:val="Tekstpodstawowy"/>
              <w:rPr>
                <w:rFonts w:asciiTheme="minorHAnsi" w:hAnsiTheme="minorHAnsi"/>
                <w:color w:val="FF0000"/>
                <w:position w:val="6"/>
                <w:sz w:val="22"/>
                <w:szCs w:val="22"/>
              </w:rPr>
            </w:pPr>
          </w:p>
          <w:p w:rsidR="00A57C59" w:rsidRPr="005D0D49" w:rsidRDefault="00A57C59" w:rsidP="00851BEC">
            <w:pPr>
              <w:pStyle w:val="Tekstpodstawowy"/>
              <w:rPr>
                <w:rFonts w:asciiTheme="minorHAnsi" w:hAnsiTheme="minorHAnsi"/>
                <w:b/>
                <w:position w:val="6"/>
                <w:sz w:val="22"/>
                <w:szCs w:val="22"/>
              </w:rPr>
            </w:pPr>
            <w:r w:rsidRPr="00962D9D">
              <w:rPr>
                <w:rFonts w:asciiTheme="minorHAnsi" w:hAnsiTheme="minorHAnsi"/>
                <w:b/>
                <w:position w:val="6"/>
                <w:sz w:val="22"/>
                <w:szCs w:val="22"/>
              </w:rPr>
              <w:t>Wymagany minimalny okres gwarancji 24 miesięce.</w:t>
            </w:r>
            <w:r w:rsidRPr="005D0D49">
              <w:rPr>
                <w:rFonts w:asciiTheme="minorHAnsi" w:hAnsiTheme="minorHAnsi"/>
                <w:b/>
                <w:position w:val="6"/>
                <w:sz w:val="22"/>
                <w:szCs w:val="22"/>
              </w:rPr>
              <w:t xml:space="preserve"> </w:t>
            </w:r>
          </w:p>
          <w:p w:rsidR="00A57C59" w:rsidRPr="005D0D49" w:rsidRDefault="00A57C59" w:rsidP="00851BEC">
            <w:pPr>
              <w:pStyle w:val="Tekstpodstawowy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A57C59" w:rsidRPr="008C369F" w:rsidRDefault="00A57C59" w:rsidP="00A57C59">
      <w:pPr>
        <w:pStyle w:val="Tekstpodstawowy"/>
        <w:spacing w:line="360" w:lineRule="auto"/>
        <w:ind w:left="720"/>
        <w:jc w:val="both"/>
      </w:pPr>
    </w:p>
    <w:p w:rsidR="00A57C59" w:rsidRDefault="00A57C59" w:rsidP="00A57C59">
      <w:pPr>
        <w:pStyle w:val="Tekstpodstawowy"/>
        <w:spacing w:line="360" w:lineRule="auto"/>
        <w:ind w:left="720"/>
        <w:jc w:val="both"/>
      </w:pPr>
    </w:p>
    <w:p w:rsidR="00A57C59" w:rsidRPr="00283D31" w:rsidRDefault="00A57C59" w:rsidP="00A57C59">
      <w:pPr>
        <w:pStyle w:val="Tekstpodstawowy"/>
        <w:numPr>
          <w:ilvl w:val="1"/>
          <w:numId w:val="35"/>
        </w:numPr>
        <w:spacing w:line="360" w:lineRule="auto"/>
        <w:jc w:val="both"/>
        <w:rPr>
          <w:rFonts w:ascii="Arial" w:hAnsi="Arial" w:cs="Arial"/>
          <w:szCs w:val="24"/>
          <w:lang w:eastAsia="en-US"/>
        </w:rPr>
      </w:pPr>
      <w:r w:rsidRPr="00283D31">
        <w:rPr>
          <w:rFonts w:ascii="Arial" w:hAnsi="Arial" w:cs="Arial"/>
          <w:szCs w:val="24"/>
          <w:lang w:eastAsia="en-US"/>
        </w:rPr>
        <w:t xml:space="preserve">Wykonawca zobowiązany jest przeprowadzić szkolenie przedstawicieli Zamawiającego w zakresie prawidłowego użytkowania, obsługi </w:t>
      </w:r>
      <w:r w:rsidRPr="00283D31">
        <w:rPr>
          <w:rFonts w:ascii="Arial" w:hAnsi="Arial" w:cs="Arial"/>
          <w:szCs w:val="24"/>
          <w:lang w:eastAsia="en-US"/>
        </w:rPr>
        <w:br/>
        <w:t>i eksploatacji odbieranego pojazdu. Szkolenie z obsługi pojazdu wraz z instruktażem prowadzenia pojazdu oraz obsługi urządzeń dla przedstawicieli ZAMAWIAJĄCEGO (dla minimum 4 osób), odbędzie się w miejscu odbioru końcowego.</w:t>
      </w:r>
    </w:p>
    <w:p w:rsidR="00A57C59" w:rsidRPr="00283D31" w:rsidRDefault="00A57C59" w:rsidP="00A57C59">
      <w:pPr>
        <w:pStyle w:val="Tekstpodstawowy"/>
        <w:numPr>
          <w:ilvl w:val="1"/>
          <w:numId w:val="35"/>
        </w:numPr>
        <w:spacing w:line="360" w:lineRule="auto"/>
        <w:jc w:val="both"/>
        <w:rPr>
          <w:rFonts w:ascii="Arial" w:hAnsi="Arial" w:cs="Arial"/>
          <w:szCs w:val="24"/>
          <w:lang w:eastAsia="en-US"/>
        </w:rPr>
      </w:pPr>
      <w:r w:rsidRPr="00283D31">
        <w:rPr>
          <w:rFonts w:ascii="Arial" w:hAnsi="Arial" w:cs="Arial"/>
          <w:szCs w:val="24"/>
          <w:lang w:eastAsia="en-US"/>
        </w:rPr>
        <w:t>W czasie odbioru końcowego samochód musi mieć pełny zbiornik paliwa oraz pełny zbiornik środka pianotwórczego w ramach wynagrodzenia za wykonanie całości przedmiotu zamówienia.</w:t>
      </w:r>
    </w:p>
    <w:p w:rsidR="00A57C59" w:rsidRPr="00283D31" w:rsidRDefault="00A57C59" w:rsidP="00A57C59">
      <w:pPr>
        <w:pStyle w:val="Tekstpodstawowy"/>
        <w:numPr>
          <w:ilvl w:val="1"/>
          <w:numId w:val="35"/>
        </w:numPr>
        <w:spacing w:line="360" w:lineRule="auto"/>
        <w:jc w:val="both"/>
        <w:rPr>
          <w:szCs w:val="24"/>
        </w:rPr>
      </w:pPr>
      <w:r w:rsidRPr="00283D31">
        <w:rPr>
          <w:rFonts w:ascii="Arial" w:eastAsia="Arial" w:hAnsi="Arial" w:cs="Arial"/>
          <w:szCs w:val="24"/>
          <w:lang w:eastAsia="en-US"/>
        </w:rPr>
        <w:t xml:space="preserve">Dokumentacja: </w:t>
      </w:r>
    </w:p>
    <w:p w:rsidR="00A57C59" w:rsidRPr="00283D31" w:rsidRDefault="00A57C59" w:rsidP="00A57C59">
      <w:pPr>
        <w:pStyle w:val="Tekstpodstawowy"/>
        <w:numPr>
          <w:ilvl w:val="2"/>
          <w:numId w:val="35"/>
        </w:numPr>
        <w:spacing w:line="360" w:lineRule="auto"/>
        <w:jc w:val="both"/>
        <w:rPr>
          <w:szCs w:val="24"/>
        </w:rPr>
      </w:pPr>
      <w:r w:rsidRPr="00283D31">
        <w:rPr>
          <w:rFonts w:ascii="Arial" w:eastAsia="Arial" w:hAnsi="Arial" w:cs="Arial"/>
          <w:szCs w:val="24"/>
          <w:lang w:eastAsia="en-US"/>
        </w:rPr>
        <w:t>Instrukcja użytkowania</w:t>
      </w:r>
    </w:p>
    <w:p w:rsidR="00A57C59" w:rsidRPr="00283D31" w:rsidRDefault="00A57C59" w:rsidP="00A57C59">
      <w:pPr>
        <w:pStyle w:val="Tekstpodstawowy"/>
        <w:numPr>
          <w:ilvl w:val="2"/>
          <w:numId w:val="35"/>
        </w:numPr>
        <w:spacing w:line="360" w:lineRule="auto"/>
        <w:jc w:val="both"/>
        <w:rPr>
          <w:szCs w:val="24"/>
        </w:rPr>
      </w:pPr>
      <w:r w:rsidRPr="00283D31">
        <w:rPr>
          <w:rFonts w:ascii="Arial" w:eastAsia="Arial" w:hAnsi="Arial" w:cs="Arial"/>
          <w:szCs w:val="24"/>
          <w:lang w:eastAsia="en-US"/>
        </w:rPr>
        <w:t>Książka gwarancyjna</w:t>
      </w:r>
    </w:p>
    <w:p w:rsidR="00C04A92" w:rsidRPr="004B740D" w:rsidRDefault="00A57C59" w:rsidP="00A57C59">
      <w:pPr>
        <w:pStyle w:val="Tekstpodstawowy"/>
        <w:numPr>
          <w:ilvl w:val="2"/>
          <w:numId w:val="35"/>
        </w:numPr>
        <w:spacing w:line="360" w:lineRule="auto"/>
        <w:jc w:val="both"/>
      </w:pPr>
      <w:r w:rsidRPr="00A57C59">
        <w:rPr>
          <w:rFonts w:ascii="Arial" w:eastAsia="Arial" w:hAnsi="Arial" w:cs="Arial"/>
          <w:szCs w:val="24"/>
          <w:lang w:eastAsia="en-US"/>
        </w:rPr>
        <w:t xml:space="preserve"> Dokumenty potrzebne do rejestracji pojazdu na terenie Polski.</w:t>
      </w:r>
      <w:bookmarkStart w:id="0" w:name="_GoBack"/>
      <w:bookmarkEnd w:id="0"/>
    </w:p>
    <w:sectPr w:rsidR="00C04A92" w:rsidRPr="004B740D" w:rsidSect="009A299C">
      <w:headerReference w:type="default" r:id="rId9"/>
      <w:footerReference w:type="default" r:id="rId10"/>
      <w:pgSz w:w="11906" w:h="16838"/>
      <w:pgMar w:top="737" w:right="1129" w:bottom="906" w:left="1134" w:header="340" w:footer="34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4ADD" w:rsidRDefault="00A14ADD">
      <w:r>
        <w:separator/>
      </w:r>
    </w:p>
  </w:endnote>
  <w:endnote w:type="continuationSeparator" w:id="0">
    <w:p w:rsidR="00A14ADD" w:rsidRDefault="00A14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2D9D" w:rsidRDefault="00962D9D" w:rsidP="00C10D6C">
    <w:pPr>
      <w:pStyle w:val="Stopka"/>
    </w:pPr>
    <w:r>
      <w:t xml:space="preserve">- </w:t>
    </w:r>
    <w:r>
      <w:fldChar w:fldCharType="begin"/>
    </w:r>
    <w:r>
      <w:instrText xml:space="preserve"> PAGE </w:instrText>
    </w:r>
    <w:r>
      <w:fldChar w:fldCharType="separate"/>
    </w:r>
    <w:r w:rsidR="00A57C59">
      <w:rPr>
        <w:noProof/>
      </w:rPr>
      <w:t>2</w:t>
    </w:r>
    <w:r>
      <w:fldChar w:fldCharType="end"/>
    </w:r>
    <w:r>
      <w:t xml:space="preserve"> -</w:t>
    </w:r>
  </w:p>
  <w:p w:rsidR="00962D9D" w:rsidRDefault="00962D9D" w:rsidP="00C10D6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4ADD" w:rsidRDefault="00A14ADD">
      <w:pPr>
        <w:rPr>
          <w:sz w:val="12"/>
        </w:rPr>
      </w:pPr>
      <w:r>
        <w:separator/>
      </w:r>
    </w:p>
  </w:footnote>
  <w:footnote w:type="continuationSeparator" w:id="0">
    <w:p w:rsidR="00A14ADD" w:rsidRDefault="00A14ADD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2D9D" w:rsidRDefault="00962D9D" w:rsidP="00E87E2B">
    <w:pPr>
      <w:pStyle w:val="Nagwek10"/>
      <w:ind w:firstLine="1440"/>
    </w:pPr>
    <w:r>
      <w:rPr>
        <w:noProof/>
        <w:lang w:eastAsia="pl-PL" w:bidi="ar-SA"/>
      </w:rPr>
      <w:drawing>
        <wp:anchor distT="0" distB="0" distL="114300" distR="114300" simplePos="0" relativeHeight="92" behindDoc="1" locked="0" layoutInCell="0" allowOverlap="1" wp14:anchorId="2666B3C1" wp14:editId="4D0AC9F4">
          <wp:simplePos x="0" y="0"/>
          <wp:positionH relativeFrom="column">
            <wp:posOffset>-31750</wp:posOffset>
          </wp:positionH>
          <wp:positionV relativeFrom="paragraph">
            <wp:posOffset>42545</wp:posOffset>
          </wp:positionV>
          <wp:extent cx="711200" cy="438150"/>
          <wp:effectExtent l="0" t="0" r="0" b="0"/>
          <wp:wrapSquare wrapText="bothSides"/>
          <wp:docPr id="13" name="Obraz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Obraz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1200" cy="438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Zamawiający:</w:t>
    </w:r>
  </w:p>
  <w:p w:rsidR="00962D9D" w:rsidRDefault="00962D9D" w:rsidP="00E87E2B">
    <w:pPr>
      <w:pStyle w:val="Nagwek10"/>
      <w:ind w:firstLine="1440"/>
    </w:pPr>
    <w:r>
      <w:t>OSP Jedlno Drugie</w:t>
    </w:r>
    <w:r>
      <w:tab/>
    </w:r>
  </w:p>
  <w:p w:rsidR="00962D9D" w:rsidRDefault="00962D9D" w:rsidP="00E87E2B">
    <w:pPr>
      <w:pStyle w:val="Nagwek10"/>
    </w:pPr>
    <w:r>
      <w:t xml:space="preserve">                        Jedlno Drugie 67, 97-561 Ładzice</w:t>
    </w:r>
  </w:p>
  <w:p w:rsidR="00962D9D" w:rsidRPr="00E87E2B" w:rsidRDefault="00962D9D" w:rsidP="00E87E2B">
    <w:pPr>
      <w:pStyle w:val="Tekstpodstawowy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35B87"/>
    <w:multiLevelType w:val="multilevel"/>
    <w:tmpl w:val="41FA5EF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854" w:hanging="720"/>
      </w:pPr>
    </w:lvl>
    <w:lvl w:ilvl="2">
      <w:start w:val="1"/>
      <w:numFmt w:val="decimal"/>
      <w:lvlText w:val="%1.%2.%3)"/>
      <w:lvlJc w:val="left"/>
      <w:pPr>
        <w:tabs>
          <w:tab w:val="num" w:pos="0"/>
        </w:tabs>
        <w:ind w:left="1997" w:hanging="72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</w:lvl>
  </w:abstractNum>
  <w:abstractNum w:abstractNumId="1">
    <w:nsid w:val="01165CB0"/>
    <w:multiLevelType w:val="multilevel"/>
    <w:tmpl w:val="2B548EC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C4721A"/>
    <w:multiLevelType w:val="hybridMultilevel"/>
    <w:tmpl w:val="F816048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1F83004"/>
    <w:multiLevelType w:val="multilevel"/>
    <w:tmpl w:val="8B56D0D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4">
    <w:nsid w:val="05CF0AA1"/>
    <w:multiLevelType w:val="multilevel"/>
    <w:tmpl w:val="E5BE356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5">
    <w:nsid w:val="08E32D31"/>
    <w:multiLevelType w:val="multilevel"/>
    <w:tmpl w:val="DFECF7C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64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>
    <w:nsid w:val="0B7006EE"/>
    <w:multiLevelType w:val="multilevel"/>
    <w:tmpl w:val="14B0E2C8"/>
    <w:lvl w:ilvl="0">
      <w:start w:val="1"/>
      <w:numFmt w:val="decimal"/>
      <w:lvlText w:val="%1."/>
      <w:lvlJc w:val="left"/>
      <w:pPr>
        <w:tabs>
          <w:tab w:val="num" w:pos="0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73" w:hanging="465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7">
    <w:nsid w:val="0BDD5A32"/>
    <w:multiLevelType w:val="multilevel"/>
    <w:tmpl w:val="08088154"/>
    <w:lvl w:ilvl="0">
      <w:start w:val="1"/>
      <w:numFmt w:val="decimal"/>
      <w:lvlText w:val="%1."/>
      <w:lvlJc w:val="left"/>
      <w:pPr>
        <w:tabs>
          <w:tab w:val="num" w:pos="0"/>
        </w:tabs>
        <w:ind w:left="607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967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327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687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047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407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767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127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487" w:hanging="360"/>
      </w:pPr>
    </w:lvl>
  </w:abstractNum>
  <w:abstractNum w:abstractNumId="8">
    <w:nsid w:val="101F2286"/>
    <w:multiLevelType w:val="hybridMultilevel"/>
    <w:tmpl w:val="52E0CEF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307292C"/>
    <w:multiLevelType w:val="multilevel"/>
    <w:tmpl w:val="55BEE3FC"/>
    <w:lvl w:ilvl="0">
      <w:start w:val="4"/>
      <w:numFmt w:val="decimal"/>
      <w:lvlText w:val="%1."/>
      <w:lvlJc w:val="left"/>
      <w:pPr>
        <w:tabs>
          <w:tab w:val="num" w:pos="0"/>
        </w:tabs>
        <w:ind w:left="567" w:hanging="567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0">
    <w:nsid w:val="13500D91"/>
    <w:multiLevelType w:val="multilevel"/>
    <w:tmpl w:val="6254BD5C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1">
    <w:nsid w:val="13567E06"/>
    <w:multiLevelType w:val="hybridMultilevel"/>
    <w:tmpl w:val="C87CB0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AB962A0"/>
    <w:multiLevelType w:val="multilevel"/>
    <w:tmpl w:val="D9A08E4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>
    <w:nsid w:val="1B956342"/>
    <w:multiLevelType w:val="multilevel"/>
    <w:tmpl w:val="6676598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>
    <w:nsid w:val="1E1417DE"/>
    <w:multiLevelType w:val="hybridMultilevel"/>
    <w:tmpl w:val="97F40638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5">
    <w:nsid w:val="1E9A2284"/>
    <w:multiLevelType w:val="multilevel"/>
    <w:tmpl w:val="D24C36B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rebuchet MS" w:hAnsi="Trebuchet MS"/>
        <w:b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637" w:hanging="36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6">
    <w:nsid w:val="1EFB3EBC"/>
    <w:multiLevelType w:val="multilevel"/>
    <w:tmpl w:val="CEF64228"/>
    <w:lvl w:ilvl="0">
      <w:start w:val="1"/>
      <w:numFmt w:val="decimal"/>
      <w:lvlText w:val="%1."/>
      <w:lvlJc w:val="left"/>
      <w:pPr>
        <w:tabs>
          <w:tab w:val="num" w:pos="0"/>
        </w:tabs>
        <w:ind w:left="607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967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327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687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047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407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767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127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487" w:hanging="360"/>
      </w:pPr>
    </w:lvl>
  </w:abstractNum>
  <w:abstractNum w:abstractNumId="17">
    <w:nsid w:val="1FB755FC"/>
    <w:multiLevelType w:val="multilevel"/>
    <w:tmpl w:val="C54807A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 New Roman" w:cs="Calibri"/>
        <w:bCs/>
        <w:iCs/>
        <w:color w:val="auto"/>
        <w:kern w:val="0"/>
        <w:sz w:val="20"/>
        <w:szCs w:val="20"/>
        <w:lang w:val="pl-PL" w:eastAsia="zh-CN" w:bidi="ar-S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>
    <w:nsid w:val="20B14F3E"/>
    <w:multiLevelType w:val="multilevel"/>
    <w:tmpl w:val="A4E0D7C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9">
    <w:nsid w:val="21282E0B"/>
    <w:multiLevelType w:val="multilevel"/>
    <w:tmpl w:val="2794BE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rebuchet MS" w:hAnsi="Trebuchet MS"/>
        <w:b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637" w:hanging="36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0">
    <w:nsid w:val="23291A8A"/>
    <w:multiLevelType w:val="multilevel"/>
    <w:tmpl w:val="9CE0EE6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1">
    <w:nsid w:val="23564400"/>
    <w:multiLevelType w:val="multilevel"/>
    <w:tmpl w:val="FE0E18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2">
    <w:nsid w:val="23D02B1F"/>
    <w:multiLevelType w:val="multilevel"/>
    <w:tmpl w:val="537888C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b w:val="0"/>
        <w:bCs w:val="0"/>
      </w:rPr>
    </w:lvl>
  </w:abstractNum>
  <w:abstractNum w:abstractNumId="23">
    <w:nsid w:val="2422526C"/>
    <w:multiLevelType w:val="multilevel"/>
    <w:tmpl w:val="9BBE705E"/>
    <w:lvl w:ilvl="0">
      <w:start w:val="1"/>
      <w:numFmt w:val="decimal"/>
      <w:lvlText w:val="%1)"/>
      <w:lvlJc w:val="left"/>
      <w:pPr>
        <w:tabs>
          <w:tab w:val="num" w:pos="0"/>
        </w:tabs>
        <w:ind w:left="1106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66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826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186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546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906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266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626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986" w:hanging="360"/>
      </w:pPr>
    </w:lvl>
  </w:abstractNum>
  <w:abstractNum w:abstractNumId="24">
    <w:nsid w:val="256E1A89"/>
    <w:multiLevelType w:val="multilevel"/>
    <w:tmpl w:val="537888C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b w:val="0"/>
        <w:bCs w:val="0"/>
      </w:rPr>
    </w:lvl>
  </w:abstractNum>
  <w:abstractNum w:abstractNumId="25">
    <w:nsid w:val="25A01C97"/>
    <w:multiLevelType w:val="multilevel"/>
    <w:tmpl w:val="F634AAC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6">
    <w:nsid w:val="27DD084B"/>
    <w:multiLevelType w:val="multilevel"/>
    <w:tmpl w:val="6AC46B3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trike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7">
    <w:nsid w:val="28103A1B"/>
    <w:multiLevelType w:val="multilevel"/>
    <w:tmpl w:val="9CE4460E"/>
    <w:lvl w:ilvl="0">
      <w:start w:val="6"/>
      <w:numFmt w:val="decimal"/>
      <w:lvlText w:val="%1."/>
      <w:lvlJc w:val="left"/>
      <w:pPr>
        <w:tabs>
          <w:tab w:val="num" w:pos="0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28">
    <w:nsid w:val="28127D4D"/>
    <w:multiLevelType w:val="multilevel"/>
    <w:tmpl w:val="82047C72"/>
    <w:lvl w:ilvl="0">
      <w:start w:val="1"/>
      <w:numFmt w:val="decimal"/>
      <w:lvlText w:val="%1."/>
      <w:lvlJc w:val="left"/>
      <w:pPr>
        <w:tabs>
          <w:tab w:val="num" w:pos="0"/>
        </w:tabs>
        <w:ind w:left="607" w:hanging="360"/>
      </w:pPr>
      <w:rPr>
        <w:strike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967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327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687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047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407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767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127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487" w:hanging="360"/>
      </w:pPr>
    </w:lvl>
  </w:abstractNum>
  <w:abstractNum w:abstractNumId="29">
    <w:nsid w:val="28230D40"/>
    <w:multiLevelType w:val="hybridMultilevel"/>
    <w:tmpl w:val="5CCA2DB6"/>
    <w:lvl w:ilvl="0" w:tplc="04150001">
      <w:start w:val="1"/>
      <w:numFmt w:val="bullet"/>
      <w:lvlText w:val=""/>
      <w:lvlJc w:val="left"/>
      <w:pPr>
        <w:ind w:left="40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30">
    <w:nsid w:val="288B096F"/>
    <w:multiLevelType w:val="multilevel"/>
    <w:tmpl w:val="1D48CAB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rebuchet MS" w:hAnsi="Trebuchet MS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637" w:hanging="36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31">
    <w:nsid w:val="28D06A40"/>
    <w:multiLevelType w:val="multilevel"/>
    <w:tmpl w:val="C740908C"/>
    <w:lvl w:ilvl="0">
      <w:numFmt w:val="bullet"/>
      <w:lvlText w:val=""/>
      <w:lvlJc w:val="left"/>
      <w:pPr>
        <w:tabs>
          <w:tab w:val="num" w:pos="0"/>
        </w:tabs>
        <w:ind w:left="357" w:hanging="360"/>
      </w:pPr>
      <w:rPr>
        <w:rFonts w:ascii="Symbol" w:hAnsi="Symbol" w:cs="Symbol" w:hint="default"/>
        <w:sz w:val="20"/>
        <w:szCs w:val="20"/>
      </w:rPr>
    </w:lvl>
    <w:lvl w:ilvl="1">
      <w:numFmt w:val="bullet"/>
      <w:lvlText w:val=""/>
      <w:lvlJc w:val="left"/>
      <w:pPr>
        <w:tabs>
          <w:tab w:val="num" w:pos="0"/>
        </w:tabs>
        <w:ind w:left="717" w:hanging="360"/>
      </w:pPr>
      <w:rPr>
        <w:rFonts w:ascii="Wingdings" w:hAnsi="Wingdings" w:cs="Wingdings" w:hint="default"/>
        <w:sz w:val="20"/>
        <w:szCs w:val="20"/>
      </w:rPr>
    </w:lvl>
    <w:lvl w:ilvl="2">
      <w:numFmt w:val="bullet"/>
      <w:lvlText w:val=""/>
      <w:lvlJc w:val="left"/>
      <w:pPr>
        <w:tabs>
          <w:tab w:val="num" w:pos="0"/>
        </w:tabs>
        <w:ind w:left="1077" w:hanging="360"/>
      </w:pPr>
      <w:rPr>
        <w:rFonts w:ascii="Wingdings" w:hAnsi="Wingdings" w:cs="Wingdings" w:hint="default"/>
        <w:szCs w:val="20"/>
      </w:rPr>
    </w:lvl>
    <w:lvl w:ilvl="3">
      <w:numFmt w:val="bullet"/>
      <w:lvlText w:val="o"/>
      <w:lvlJc w:val="left"/>
      <w:pPr>
        <w:tabs>
          <w:tab w:val="num" w:pos="0"/>
        </w:tabs>
        <w:ind w:left="1437" w:hanging="360"/>
      </w:pPr>
      <w:rPr>
        <w:rFonts w:ascii="Courier New" w:hAnsi="Courier New" w:cs="Courier New" w:hint="default"/>
        <w:sz w:val="20"/>
        <w:szCs w:val="20"/>
      </w:rPr>
    </w:lvl>
    <w:lvl w:ilvl="4">
      <w:numFmt w:val="bullet"/>
      <w:lvlText w:val="◦"/>
      <w:lvlJc w:val="left"/>
      <w:pPr>
        <w:tabs>
          <w:tab w:val="num" w:pos="0"/>
        </w:tabs>
        <w:ind w:left="1797" w:hanging="360"/>
      </w:pPr>
      <w:rPr>
        <w:rFonts w:ascii="OpenSymbol" w:hAnsi="OpenSymbol" w:cs="OpenSymbol" w:hint="default"/>
      </w:rPr>
    </w:lvl>
    <w:lvl w:ilvl="5">
      <w:numFmt w:val="bullet"/>
      <w:lvlText w:val="▪"/>
      <w:lvlJc w:val="left"/>
      <w:pPr>
        <w:tabs>
          <w:tab w:val="num" w:pos="0"/>
        </w:tabs>
        <w:ind w:left="2157" w:hanging="360"/>
      </w:pPr>
      <w:rPr>
        <w:rFonts w:ascii="OpenSymbol" w:hAnsi="OpenSymbol" w:cs="Open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517" w:hanging="360"/>
      </w:pPr>
      <w:rPr>
        <w:rFonts w:ascii="Symbol" w:hAnsi="Symbol" w:cs="Symbol" w:hint="default"/>
        <w:sz w:val="20"/>
        <w:szCs w:val="20"/>
      </w:rPr>
    </w:lvl>
    <w:lvl w:ilvl="7">
      <w:numFmt w:val="bullet"/>
      <w:lvlText w:val="◦"/>
      <w:lvlJc w:val="left"/>
      <w:pPr>
        <w:tabs>
          <w:tab w:val="num" w:pos="0"/>
        </w:tabs>
        <w:ind w:left="2877" w:hanging="360"/>
      </w:pPr>
      <w:rPr>
        <w:rFonts w:ascii="OpenSymbol" w:hAnsi="OpenSymbol" w:cs="OpenSymbol" w:hint="default"/>
      </w:rPr>
    </w:lvl>
    <w:lvl w:ilvl="8">
      <w:numFmt w:val="bullet"/>
      <w:lvlText w:val="▪"/>
      <w:lvlJc w:val="left"/>
      <w:pPr>
        <w:tabs>
          <w:tab w:val="num" w:pos="0"/>
        </w:tabs>
        <w:ind w:left="3237" w:hanging="360"/>
      </w:pPr>
      <w:rPr>
        <w:rFonts w:ascii="OpenSymbol" w:hAnsi="OpenSymbol" w:cs="OpenSymbol" w:hint="default"/>
      </w:rPr>
    </w:lvl>
  </w:abstractNum>
  <w:abstractNum w:abstractNumId="32">
    <w:nsid w:val="2FB74C33"/>
    <w:multiLevelType w:val="multilevel"/>
    <w:tmpl w:val="FC52643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3">
    <w:nsid w:val="32E8370F"/>
    <w:multiLevelType w:val="multilevel"/>
    <w:tmpl w:val="E8C4616C"/>
    <w:lvl w:ilvl="0">
      <w:start w:val="1"/>
      <w:numFmt w:val="decimal"/>
      <w:lvlText w:val="%1."/>
      <w:lvlJc w:val="left"/>
      <w:pPr>
        <w:tabs>
          <w:tab w:val="num" w:pos="0"/>
        </w:tabs>
        <w:ind w:left="607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967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327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687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047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407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767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127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487" w:hanging="360"/>
      </w:pPr>
    </w:lvl>
  </w:abstractNum>
  <w:abstractNum w:abstractNumId="34">
    <w:nsid w:val="33C72097"/>
    <w:multiLevelType w:val="multilevel"/>
    <w:tmpl w:val="04325BB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/>
        <w:b/>
        <w:bCs/>
        <w:color w:val="auto"/>
        <w:kern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5">
    <w:nsid w:val="33DE1748"/>
    <w:multiLevelType w:val="hybridMultilevel"/>
    <w:tmpl w:val="55F8692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361A33D0"/>
    <w:multiLevelType w:val="multilevel"/>
    <w:tmpl w:val="FF8065A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b w:val="0"/>
        <w:bCs w:val="0"/>
      </w:rPr>
    </w:lvl>
  </w:abstractNum>
  <w:abstractNum w:abstractNumId="37">
    <w:nsid w:val="36883B83"/>
    <w:multiLevelType w:val="hybridMultilevel"/>
    <w:tmpl w:val="BA0C08F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392C07A0"/>
    <w:multiLevelType w:val="multilevel"/>
    <w:tmpl w:val="7B3E6C2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39">
    <w:nsid w:val="3CD1648D"/>
    <w:multiLevelType w:val="multilevel"/>
    <w:tmpl w:val="6F28D3B4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OpenSymbol" w:hAnsi="OpenSymbol" w:cs="OpenSymbol" w:hint="default"/>
      </w:rPr>
    </w:lvl>
    <w:lvl w:ilvl="2"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</w:rPr>
    </w:lvl>
    <w:lvl w:ilvl="4"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5"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OpenSymbol" w:hAnsi="OpenSymbol" w:cs="Open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7"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OpenSymbol" w:hAnsi="OpenSymbol" w:cs="OpenSymbol" w:hint="default"/>
      </w:rPr>
    </w:lvl>
    <w:lvl w:ilvl="8"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</w:rPr>
    </w:lvl>
  </w:abstractNum>
  <w:abstractNum w:abstractNumId="40">
    <w:nsid w:val="40AE1946"/>
    <w:multiLevelType w:val="multilevel"/>
    <w:tmpl w:val="81D06932"/>
    <w:lvl w:ilvl="0">
      <w:start w:val="1"/>
      <w:numFmt w:val="decimal"/>
      <w:lvlText w:val="%1."/>
      <w:lvlJc w:val="left"/>
      <w:pPr>
        <w:tabs>
          <w:tab w:val="num" w:pos="0"/>
        </w:tabs>
        <w:ind w:left="96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8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0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2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4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6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8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0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27" w:hanging="180"/>
      </w:pPr>
    </w:lvl>
  </w:abstractNum>
  <w:abstractNum w:abstractNumId="41">
    <w:nsid w:val="42C83D7A"/>
    <w:multiLevelType w:val="multilevel"/>
    <w:tmpl w:val="EB104F88"/>
    <w:lvl w:ilvl="0">
      <w:start w:val="1"/>
      <w:numFmt w:val="decimal"/>
      <w:lvlText w:val="%1."/>
      <w:lvlJc w:val="left"/>
      <w:pPr>
        <w:tabs>
          <w:tab w:val="num" w:pos="0"/>
        </w:tabs>
        <w:ind w:left="750" w:hanging="390"/>
      </w:pPr>
      <w:rPr>
        <w:rFonts w:ascii="Liberation Serif" w:hAnsi="Liberation Serif" w:cs="Liberation Serif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2">
    <w:nsid w:val="44C86FCB"/>
    <w:multiLevelType w:val="multilevel"/>
    <w:tmpl w:val="189EEC2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43">
    <w:nsid w:val="44EE1274"/>
    <w:multiLevelType w:val="multilevel"/>
    <w:tmpl w:val="3DBA73D0"/>
    <w:lvl w:ilvl="0">
      <w:start w:val="2"/>
      <w:numFmt w:val="decimal"/>
      <w:lvlText w:val="%1."/>
      <w:lvlJc w:val="left"/>
      <w:pPr>
        <w:tabs>
          <w:tab w:val="num" w:pos="288"/>
        </w:tabs>
        <w:ind w:left="720" w:firstLine="0"/>
      </w:pPr>
      <w:rPr>
        <w:rFonts w:ascii="Times New Roman" w:hAnsi="Times New Roman"/>
        <w:strike w:val="0"/>
        <w:dstrike w:val="0"/>
        <w:color w:val="000000"/>
        <w:spacing w:val="-3"/>
        <w:w w:val="100"/>
        <w:position w:val="0"/>
        <w:sz w:val="24"/>
        <w:vertAlign w:val="baseline"/>
        <w:lang w:val="pl-PL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4">
    <w:nsid w:val="452325B0"/>
    <w:multiLevelType w:val="multilevel"/>
    <w:tmpl w:val="364A34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45">
    <w:nsid w:val="47106E6D"/>
    <w:multiLevelType w:val="multilevel"/>
    <w:tmpl w:val="3B1ABD44"/>
    <w:lvl w:ilvl="0">
      <w:start w:val="1"/>
      <w:numFmt w:val="decimal"/>
      <w:lvlText w:val="%1."/>
      <w:lvlJc w:val="left"/>
      <w:pPr>
        <w:tabs>
          <w:tab w:val="num" w:pos="0"/>
        </w:tabs>
        <w:ind w:left="777" w:hanging="360"/>
      </w:pPr>
      <w:rPr>
        <w:b w:val="0"/>
        <w:bCs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137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97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57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217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77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937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97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57" w:hanging="360"/>
      </w:pPr>
      <w:rPr>
        <w:b w:val="0"/>
        <w:bCs w:val="0"/>
      </w:rPr>
    </w:lvl>
  </w:abstractNum>
  <w:abstractNum w:abstractNumId="46">
    <w:nsid w:val="4982383C"/>
    <w:multiLevelType w:val="multilevel"/>
    <w:tmpl w:val="0EB45C48"/>
    <w:lvl w:ilvl="0">
      <w:start w:val="1"/>
      <w:numFmt w:val="decimal"/>
      <w:lvlText w:val="%1."/>
      <w:lvlJc w:val="left"/>
      <w:pPr>
        <w:tabs>
          <w:tab w:val="num" w:pos="0"/>
        </w:tabs>
        <w:ind w:left="607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967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327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687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047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407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767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127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487" w:hanging="360"/>
      </w:pPr>
    </w:lvl>
  </w:abstractNum>
  <w:abstractNum w:abstractNumId="47">
    <w:nsid w:val="4A0A1AEA"/>
    <w:multiLevelType w:val="multilevel"/>
    <w:tmpl w:val="57524C9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48">
    <w:nsid w:val="4A167848"/>
    <w:multiLevelType w:val="multilevel"/>
    <w:tmpl w:val="4EC082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49">
    <w:nsid w:val="4C1E60CE"/>
    <w:multiLevelType w:val="hybridMultilevel"/>
    <w:tmpl w:val="707601B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>
    <w:nsid w:val="4E722040"/>
    <w:multiLevelType w:val="multilevel"/>
    <w:tmpl w:val="090C586C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rFonts w:hint="default"/>
      </w:rPr>
    </w:lvl>
  </w:abstractNum>
  <w:abstractNum w:abstractNumId="51">
    <w:nsid w:val="4ED62A12"/>
    <w:multiLevelType w:val="multilevel"/>
    <w:tmpl w:val="5072B18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52">
    <w:nsid w:val="4F34457C"/>
    <w:multiLevelType w:val="multilevel"/>
    <w:tmpl w:val="F1305B72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53">
    <w:nsid w:val="4F7D463B"/>
    <w:multiLevelType w:val="multilevel"/>
    <w:tmpl w:val="01A45E3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 New Roman" w:cs="Calibri"/>
        <w:bCs/>
        <w:iCs/>
        <w:color w:val="auto"/>
        <w:kern w:val="0"/>
        <w:sz w:val="20"/>
        <w:szCs w:val="20"/>
        <w:lang w:val="pl-PL" w:eastAsia="zh-CN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080" w:hanging="360"/>
      </w:pPr>
      <w:rPr>
        <w:rFonts w:ascii="Calibri" w:eastAsia="Times New Roman" w:hAnsi="Calibri" w:cs="Calibri"/>
        <w:bCs/>
        <w:kern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440" w:hanging="360"/>
      </w:pPr>
      <w:rPr>
        <w:rFonts w:ascii="Calibri" w:eastAsia="Times New Roman" w:hAnsi="Calibri" w:cs="Calibri"/>
        <w:bCs/>
        <w:kern w:val="0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1800" w:hanging="360"/>
      </w:pPr>
      <w:rPr>
        <w:rFonts w:ascii="Calibri" w:eastAsia="Times New Roman" w:hAnsi="Calibri" w:cs="Calibri"/>
        <w:bCs/>
        <w:kern w:val="0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160" w:hanging="360"/>
      </w:pPr>
      <w:rPr>
        <w:rFonts w:ascii="Calibri" w:eastAsia="Times New Roman" w:hAnsi="Calibri" w:cs="Calibri"/>
        <w:bCs/>
        <w:kern w:val="0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ascii="Calibri" w:eastAsia="Times New Roman" w:hAnsi="Calibri" w:cs="Calibri"/>
        <w:bCs/>
        <w:kern w:val="0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2880" w:hanging="360"/>
      </w:pPr>
      <w:rPr>
        <w:rFonts w:ascii="Calibri" w:eastAsia="Times New Roman" w:hAnsi="Calibri" w:cs="Calibri"/>
        <w:bCs/>
        <w:kern w:val="0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240" w:hanging="360"/>
      </w:pPr>
      <w:rPr>
        <w:rFonts w:ascii="Calibri" w:eastAsia="Times New Roman" w:hAnsi="Calibri" w:cs="Calibri"/>
        <w:bCs/>
        <w:kern w:val="0"/>
        <w:sz w:val="20"/>
        <w:szCs w:val="20"/>
      </w:rPr>
    </w:lvl>
  </w:abstractNum>
  <w:abstractNum w:abstractNumId="54">
    <w:nsid w:val="4FE41A53"/>
    <w:multiLevelType w:val="multilevel"/>
    <w:tmpl w:val="109CA65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5">
    <w:nsid w:val="519574AD"/>
    <w:multiLevelType w:val="multilevel"/>
    <w:tmpl w:val="B80AC5D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56">
    <w:nsid w:val="53832224"/>
    <w:multiLevelType w:val="multilevel"/>
    <w:tmpl w:val="E71EF00E"/>
    <w:lvl w:ilvl="0"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57">
    <w:nsid w:val="5384292A"/>
    <w:multiLevelType w:val="multilevel"/>
    <w:tmpl w:val="B712DFC4"/>
    <w:lvl w:ilvl="0">
      <w:start w:val="1"/>
      <w:numFmt w:val="decimal"/>
      <w:lvlText w:val="%1."/>
      <w:lvlJc w:val="left"/>
      <w:pPr>
        <w:tabs>
          <w:tab w:val="num" w:pos="0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58">
    <w:nsid w:val="55684C40"/>
    <w:multiLevelType w:val="hybridMultilevel"/>
    <w:tmpl w:val="C1B6060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>
    <w:nsid w:val="56F23812"/>
    <w:multiLevelType w:val="multilevel"/>
    <w:tmpl w:val="9B00EF6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60">
    <w:nsid w:val="57A64EDB"/>
    <w:multiLevelType w:val="multilevel"/>
    <w:tmpl w:val="BA886274"/>
    <w:lvl w:ilvl="0">
      <w:numFmt w:val="bullet"/>
      <w:lvlText w:val=""/>
      <w:lvlJc w:val="left"/>
      <w:pPr>
        <w:tabs>
          <w:tab w:val="num" w:pos="0"/>
        </w:tabs>
        <w:ind w:left="1854" w:hanging="360"/>
      </w:pPr>
      <w:rPr>
        <w:rFonts w:ascii="Symbol" w:hAnsi="Symbol" w:cs="Symbol" w:hint="default"/>
      </w:rPr>
    </w:lvl>
    <w:lvl w:ilvl="1">
      <w:numFmt w:val="bullet"/>
      <w:lvlText w:val="◦"/>
      <w:lvlJc w:val="left"/>
      <w:pPr>
        <w:tabs>
          <w:tab w:val="num" w:pos="0"/>
        </w:tabs>
        <w:ind w:left="2214" w:hanging="360"/>
      </w:pPr>
      <w:rPr>
        <w:rFonts w:ascii="OpenSymbol" w:hAnsi="OpenSymbol" w:cs="OpenSymbol" w:hint="default"/>
      </w:rPr>
    </w:lvl>
    <w:lvl w:ilvl="2">
      <w:numFmt w:val="bullet"/>
      <w:lvlText w:val="▪"/>
      <w:lvlJc w:val="left"/>
      <w:pPr>
        <w:tabs>
          <w:tab w:val="num" w:pos="0"/>
        </w:tabs>
        <w:ind w:left="2574" w:hanging="360"/>
      </w:pPr>
      <w:rPr>
        <w:rFonts w:ascii="OpenSymbol" w:hAnsi="OpenSymbol" w:cs="Open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934" w:hanging="360"/>
      </w:pPr>
      <w:rPr>
        <w:rFonts w:ascii="Symbol" w:hAnsi="Symbol" w:cs="Symbol" w:hint="default"/>
      </w:rPr>
    </w:lvl>
    <w:lvl w:ilvl="4">
      <w:numFmt w:val="bullet"/>
      <w:lvlText w:val="◦"/>
      <w:lvlJc w:val="left"/>
      <w:pPr>
        <w:tabs>
          <w:tab w:val="num" w:pos="0"/>
        </w:tabs>
        <w:ind w:left="3294" w:hanging="360"/>
      </w:pPr>
      <w:rPr>
        <w:rFonts w:ascii="OpenSymbol" w:hAnsi="OpenSymbol" w:cs="OpenSymbol" w:hint="default"/>
      </w:rPr>
    </w:lvl>
    <w:lvl w:ilvl="5">
      <w:numFmt w:val="bullet"/>
      <w:lvlText w:val="▪"/>
      <w:lvlJc w:val="left"/>
      <w:pPr>
        <w:tabs>
          <w:tab w:val="num" w:pos="0"/>
        </w:tabs>
        <w:ind w:left="3654" w:hanging="360"/>
      </w:pPr>
      <w:rPr>
        <w:rFonts w:ascii="OpenSymbol" w:hAnsi="OpenSymbol" w:cs="Open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4014" w:hanging="360"/>
      </w:pPr>
      <w:rPr>
        <w:rFonts w:ascii="Symbol" w:hAnsi="Symbol" w:cs="Symbol" w:hint="default"/>
      </w:rPr>
    </w:lvl>
    <w:lvl w:ilvl="7">
      <w:numFmt w:val="bullet"/>
      <w:lvlText w:val="◦"/>
      <w:lvlJc w:val="left"/>
      <w:pPr>
        <w:tabs>
          <w:tab w:val="num" w:pos="0"/>
        </w:tabs>
        <w:ind w:left="4374" w:hanging="360"/>
      </w:pPr>
      <w:rPr>
        <w:rFonts w:ascii="OpenSymbol" w:hAnsi="OpenSymbol" w:cs="OpenSymbol" w:hint="default"/>
      </w:rPr>
    </w:lvl>
    <w:lvl w:ilvl="8">
      <w:numFmt w:val="bullet"/>
      <w:lvlText w:val="▪"/>
      <w:lvlJc w:val="left"/>
      <w:pPr>
        <w:tabs>
          <w:tab w:val="num" w:pos="0"/>
        </w:tabs>
        <w:ind w:left="4734" w:hanging="360"/>
      </w:pPr>
      <w:rPr>
        <w:rFonts w:ascii="OpenSymbol" w:hAnsi="OpenSymbol" w:cs="OpenSymbol" w:hint="default"/>
      </w:rPr>
    </w:lvl>
  </w:abstractNum>
  <w:abstractNum w:abstractNumId="61">
    <w:nsid w:val="592B1496"/>
    <w:multiLevelType w:val="multilevel"/>
    <w:tmpl w:val="F23EC63A"/>
    <w:lvl w:ilvl="0">
      <w:start w:val="1"/>
      <w:numFmt w:val="decimal"/>
      <w:lvlText w:val="%1."/>
      <w:lvlJc w:val="left"/>
      <w:pPr>
        <w:tabs>
          <w:tab w:val="num" w:pos="0"/>
        </w:tabs>
        <w:ind w:left="1003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363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723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083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443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803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3163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523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883" w:hanging="360"/>
      </w:pPr>
      <w:rPr>
        <w:b w:val="0"/>
        <w:bCs w:val="0"/>
      </w:rPr>
    </w:lvl>
  </w:abstractNum>
  <w:abstractNum w:abstractNumId="62">
    <w:nsid w:val="59FD0341"/>
    <w:multiLevelType w:val="hybridMultilevel"/>
    <w:tmpl w:val="983247EE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3">
    <w:nsid w:val="5C9762A3"/>
    <w:multiLevelType w:val="multilevel"/>
    <w:tmpl w:val="80B2B2E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 New Roman" w:cs="Calibri"/>
        <w:bCs/>
        <w:iCs/>
        <w:color w:val="auto"/>
        <w:kern w:val="0"/>
        <w:sz w:val="20"/>
        <w:szCs w:val="20"/>
        <w:lang w:val="pl-PL" w:eastAsia="zh-CN" w:bidi="ar-S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4">
    <w:nsid w:val="61427195"/>
    <w:multiLevelType w:val="multilevel"/>
    <w:tmpl w:val="71F428A4"/>
    <w:lvl w:ilvl="0">
      <w:start w:val="1"/>
      <w:numFmt w:val="decimal"/>
      <w:lvlText w:val="%1."/>
      <w:lvlJc w:val="left"/>
      <w:pPr>
        <w:tabs>
          <w:tab w:val="num" w:pos="0"/>
        </w:tabs>
        <w:ind w:left="607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967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327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687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047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407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767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127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487" w:hanging="360"/>
      </w:pPr>
    </w:lvl>
  </w:abstractNum>
  <w:abstractNum w:abstractNumId="65">
    <w:nsid w:val="61985D6C"/>
    <w:multiLevelType w:val="multilevel"/>
    <w:tmpl w:val="711CC1F2"/>
    <w:lvl w:ilvl="0">
      <w:start w:val="1"/>
      <w:numFmt w:val="decimal"/>
      <w:pStyle w:val="Lista"/>
      <w:lvlText w:val="%1."/>
      <w:lvlJc w:val="left"/>
      <w:pPr>
        <w:tabs>
          <w:tab w:val="num" w:pos="0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66">
    <w:nsid w:val="63B159CA"/>
    <w:multiLevelType w:val="multilevel"/>
    <w:tmpl w:val="E98C66EA"/>
    <w:lvl w:ilvl="0">
      <w:numFmt w:val="bullet"/>
      <w:lvlText w:val=""/>
      <w:lvlJc w:val="left"/>
      <w:pPr>
        <w:tabs>
          <w:tab w:val="num" w:pos="0"/>
        </w:tabs>
        <w:ind w:left="357" w:hanging="360"/>
      </w:pPr>
      <w:rPr>
        <w:rFonts w:ascii="Symbol" w:hAnsi="Symbol" w:cs="Symbol" w:hint="default"/>
        <w:sz w:val="20"/>
        <w:szCs w:val="20"/>
      </w:rPr>
    </w:lvl>
    <w:lvl w:ilvl="1">
      <w:numFmt w:val="bullet"/>
      <w:lvlText w:val=""/>
      <w:lvlJc w:val="left"/>
      <w:pPr>
        <w:tabs>
          <w:tab w:val="num" w:pos="0"/>
        </w:tabs>
        <w:ind w:left="717" w:hanging="360"/>
      </w:pPr>
      <w:rPr>
        <w:rFonts w:ascii="Wingdings" w:hAnsi="Wingdings" w:cs="Wingdings" w:hint="default"/>
        <w:sz w:val="20"/>
        <w:szCs w:val="20"/>
      </w:rPr>
    </w:lvl>
    <w:lvl w:ilvl="2">
      <w:numFmt w:val="bullet"/>
      <w:lvlText w:val=""/>
      <w:lvlJc w:val="left"/>
      <w:pPr>
        <w:tabs>
          <w:tab w:val="num" w:pos="0"/>
        </w:tabs>
        <w:ind w:left="1077" w:hanging="360"/>
      </w:pPr>
      <w:rPr>
        <w:rFonts w:ascii="Wingdings" w:hAnsi="Wingdings" w:cs="Wingdings" w:hint="default"/>
        <w:szCs w:val="20"/>
      </w:rPr>
    </w:lvl>
    <w:lvl w:ilvl="3">
      <w:numFmt w:val="bullet"/>
      <w:lvlText w:val="o"/>
      <w:lvlJc w:val="left"/>
      <w:pPr>
        <w:tabs>
          <w:tab w:val="num" w:pos="0"/>
        </w:tabs>
        <w:ind w:left="1437" w:hanging="360"/>
      </w:pPr>
      <w:rPr>
        <w:rFonts w:ascii="Courier New" w:hAnsi="Courier New" w:cs="Courier New" w:hint="default"/>
        <w:sz w:val="20"/>
        <w:szCs w:val="20"/>
      </w:rPr>
    </w:lvl>
    <w:lvl w:ilvl="4">
      <w:numFmt w:val="bullet"/>
      <w:lvlText w:val="◦"/>
      <w:lvlJc w:val="left"/>
      <w:pPr>
        <w:tabs>
          <w:tab w:val="num" w:pos="0"/>
        </w:tabs>
        <w:ind w:left="1797" w:hanging="360"/>
      </w:pPr>
      <w:rPr>
        <w:rFonts w:ascii="OpenSymbol" w:hAnsi="OpenSymbol" w:cs="OpenSymbol" w:hint="default"/>
      </w:rPr>
    </w:lvl>
    <w:lvl w:ilvl="5">
      <w:numFmt w:val="bullet"/>
      <w:lvlText w:val="▪"/>
      <w:lvlJc w:val="left"/>
      <w:pPr>
        <w:tabs>
          <w:tab w:val="num" w:pos="0"/>
        </w:tabs>
        <w:ind w:left="2157" w:hanging="360"/>
      </w:pPr>
      <w:rPr>
        <w:rFonts w:ascii="OpenSymbol" w:hAnsi="OpenSymbol" w:cs="Open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517" w:hanging="360"/>
      </w:pPr>
      <w:rPr>
        <w:rFonts w:ascii="Symbol" w:hAnsi="Symbol" w:cs="Symbol" w:hint="default"/>
        <w:sz w:val="20"/>
        <w:szCs w:val="20"/>
      </w:rPr>
    </w:lvl>
    <w:lvl w:ilvl="7">
      <w:numFmt w:val="bullet"/>
      <w:lvlText w:val="◦"/>
      <w:lvlJc w:val="left"/>
      <w:pPr>
        <w:tabs>
          <w:tab w:val="num" w:pos="0"/>
        </w:tabs>
        <w:ind w:left="2877" w:hanging="360"/>
      </w:pPr>
      <w:rPr>
        <w:rFonts w:ascii="OpenSymbol" w:hAnsi="OpenSymbol" w:cs="OpenSymbol" w:hint="default"/>
      </w:rPr>
    </w:lvl>
    <w:lvl w:ilvl="8">
      <w:numFmt w:val="bullet"/>
      <w:lvlText w:val="▪"/>
      <w:lvlJc w:val="left"/>
      <w:pPr>
        <w:tabs>
          <w:tab w:val="num" w:pos="0"/>
        </w:tabs>
        <w:ind w:left="3237" w:hanging="360"/>
      </w:pPr>
      <w:rPr>
        <w:rFonts w:ascii="OpenSymbol" w:hAnsi="OpenSymbol" w:cs="OpenSymbol" w:hint="default"/>
      </w:rPr>
    </w:lvl>
  </w:abstractNum>
  <w:abstractNum w:abstractNumId="67">
    <w:nsid w:val="63FD2CB2"/>
    <w:multiLevelType w:val="multilevel"/>
    <w:tmpl w:val="E35A9562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color w:val="00000A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68">
    <w:nsid w:val="649448C6"/>
    <w:multiLevelType w:val="hybridMultilevel"/>
    <w:tmpl w:val="92F8B0CE"/>
    <w:lvl w:ilvl="0" w:tplc="812856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662438CF"/>
    <w:multiLevelType w:val="multilevel"/>
    <w:tmpl w:val="42E0E0E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70">
    <w:nsid w:val="668B222F"/>
    <w:multiLevelType w:val="multilevel"/>
    <w:tmpl w:val="511649F2"/>
    <w:lvl w:ilvl="0">
      <w:start w:val="1"/>
      <w:numFmt w:val="decimal"/>
      <w:lvlText w:val="%1."/>
      <w:lvlJc w:val="left"/>
      <w:pPr>
        <w:tabs>
          <w:tab w:val="num" w:pos="0"/>
        </w:tabs>
        <w:ind w:left="607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967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327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687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047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407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767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127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487" w:hanging="360"/>
      </w:pPr>
    </w:lvl>
  </w:abstractNum>
  <w:abstractNum w:abstractNumId="71">
    <w:nsid w:val="69830B2D"/>
    <w:multiLevelType w:val="multilevel"/>
    <w:tmpl w:val="E89E9C9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72">
    <w:nsid w:val="6A8655D1"/>
    <w:multiLevelType w:val="multilevel"/>
    <w:tmpl w:val="F1D0401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73">
    <w:nsid w:val="6C390260"/>
    <w:multiLevelType w:val="multilevel"/>
    <w:tmpl w:val="9E6ACBB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74">
    <w:nsid w:val="6D1B01D8"/>
    <w:multiLevelType w:val="multilevel"/>
    <w:tmpl w:val="B378786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75">
    <w:nsid w:val="6D6345E0"/>
    <w:multiLevelType w:val="hybridMultilevel"/>
    <w:tmpl w:val="A9220C1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>
    <w:nsid w:val="6DCB4FD9"/>
    <w:multiLevelType w:val="multilevel"/>
    <w:tmpl w:val="D664676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637" w:hanging="360"/>
      </w:pPr>
      <w:rPr>
        <w:b w:val="0"/>
        <w:bCs w:val="0"/>
      </w:rPr>
    </w:lvl>
    <w:lvl w:ilvl="3">
      <w:start w:val="1"/>
      <w:numFmt w:val="decimal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77">
    <w:nsid w:val="75C43EF2"/>
    <w:multiLevelType w:val="multilevel"/>
    <w:tmpl w:val="0464A85C"/>
    <w:lvl w:ilvl="0">
      <w:start w:val="1"/>
      <w:numFmt w:val="decimal"/>
      <w:lvlText w:val="%1)"/>
      <w:lvlJc w:val="left"/>
      <w:pPr>
        <w:tabs>
          <w:tab w:val="num" w:pos="0"/>
        </w:tabs>
        <w:ind w:left="1428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48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08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868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3228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588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948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4308" w:hanging="360"/>
      </w:pPr>
    </w:lvl>
  </w:abstractNum>
  <w:abstractNum w:abstractNumId="78">
    <w:nsid w:val="762241BB"/>
    <w:multiLevelType w:val="multilevel"/>
    <w:tmpl w:val="C3C85A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79">
    <w:nsid w:val="768634C5"/>
    <w:multiLevelType w:val="multilevel"/>
    <w:tmpl w:val="665A077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80">
    <w:nsid w:val="783427B9"/>
    <w:multiLevelType w:val="hybridMultilevel"/>
    <w:tmpl w:val="4A72601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1">
    <w:nsid w:val="78FC38D1"/>
    <w:multiLevelType w:val="multilevel"/>
    <w:tmpl w:val="DEA4D9F4"/>
    <w:lvl w:ilvl="0">
      <w:start w:val="1"/>
      <w:numFmt w:val="decimal"/>
      <w:lvlText w:val="%1."/>
      <w:lvlJc w:val="left"/>
      <w:pPr>
        <w:tabs>
          <w:tab w:val="num" w:pos="0"/>
        </w:tabs>
        <w:ind w:left="417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397" w:hanging="397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2">
    <w:nsid w:val="795B7D6C"/>
    <w:multiLevelType w:val="multilevel"/>
    <w:tmpl w:val="EB745A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83">
    <w:nsid w:val="7E652E4D"/>
    <w:multiLevelType w:val="multilevel"/>
    <w:tmpl w:val="09C2C7F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4">
    <w:nsid w:val="7F8556BA"/>
    <w:multiLevelType w:val="multilevel"/>
    <w:tmpl w:val="CF90610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num w:numId="1">
    <w:abstractNumId w:val="65"/>
  </w:num>
  <w:num w:numId="2">
    <w:abstractNumId w:val="6"/>
  </w:num>
  <w:num w:numId="3">
    <w:abstractNumId w:val="81"/>
  </w:num>
  <w:num w:numId="4">
    <w:abstractNumId w:val="66"/>
  </w:num>
  <w:num w:numId="5">
    <w:abstractNumId w:val="53"/>
  </w:num>
  <w:num w:numId="6">
    <w:abstractNumId w:val="54"/>
  </w:num>
  <w:num w:numId="7">
    <w:abstractNumId w:val="26"/>
  </w:num>
  <w:num w:numId="8">
    <w:abstractNumId w:val="46"/>
  </w:num>
  <w:num w:numId="9">
    <w:abstractNumId w:val="7"/>
  </w:num>
  <w:num w:numId="10">
    <w:abstractNumId w:val="82"/>
  </w:num>
  <w:num w:numId="11">
    <w:abstractNumId w:val="72"/>
  </w:num>
  <w:num w:numId="12">
    <w:abstractNumId w:val="64"/>
  </w:num>
  <w:num w:numId="13">
    <w:abstractNumId w:val="55"/>
  </w:num>
  <w:num w:numId="14">
    <w:abstractNumId w:val="59"/>
  </w:num>
  <w:num w:numId="15">
    <w:abstractNumId w:val="70"/>
  </w:num>
  <w:num w:numId="16">
    <w:abstractNumId w:val="16"/>
  </w:num>
  <w:num w:numId="17">
    <w:abstractNumId w:val="23"/>
  </w:num>
  <w:num w:numId="18">
    <w:abstractNumId w:val="77"/>
  </w:num>
  <w:num w:numId="19">
    <w:abstractNumId w:val="60"/>
  </w:num>
  <w:num w:numId="20">
    <w:abstractNumId w:val="28"/>
  </w:num>
  <w:num w:numId="21">
    <w:abstractNumId w:val="33"/>
  </w:num>
  <w:num w:numId="22">
    <w:abstractNumId w:val="69"/>
  </w:num>
  <w:num w:numId="23">
    <w:abstractNumId w:val="18"/>
  </w:num>
  <w:num w:numId="24">
    <w:abstractNumId w:val="73"/>
  </w:num>
  <w:num w:numId="25">
    <w:abstractNumId w:val="51"/>
  </w:num>
  <w:num w:numId="26">
    <w:abstractNumId w:val="25"/>
  </w:num>
  <w:num w:numId="27">
    <w:abstractNumId w:val="42"/>
  </w:num>
  <w:num w:numId="28">
    <w:abstractNumId w:val="79"/>
  </w:num>
  <w:num w:numId="29">
    <w:abstractNumId w:val="74"/>
  </w:num>
  <w:num w:numId="30">
    <w:abstractNumId w:val="84"/>
  </w:num>
  <w:num w:numId="31">
    <w:abstractNumId w:val="48"/>
  </w:num>
  <w:num w:numId="32">
    <w:abstractNumId w:val="40"/>
  </w:num>
  <w:num w:numId="33">
    <w:abstractNumId w:val="4"/>
  </w:num>
  <w:num w:numId="34">
    <w:abstractNumId w:val="63"/>
  </w:num>
  <w:num w:numId="35">
    <w:abstractNumId w:val="24"/>
  </w:num>
  <w:num w:numId="36">
    <w:abstractNumId w:val="47"/>
  </w:num>
  <w:num w:numId="37">
    <w:abstractNumId w:val="38"/>
  </w:num>
  <w:num w:numId="38">
    <w:abstractNumId w:val="20"/>
  </w:num>
  <w:num w:numId="39">
    <w:abstractNumId w:val="76"/>
  </w:num>
  <w:num w:numId="40">
    <w:abstractNumId w:val="30"/>
  </w:num>
  <w:num w:numId="41">
    <w:abstractNumId w:val="61"/>
  </w:num>
  <w:num w:numId="42">
    <w:abstractNumId w:val="15"/>
  </w:num>
  <w:num w:numId="43">
    <w:abstractNumId w:val="19"/>
  </w:num>
  <w:num w:numId="44">
    <w:abstractNumId w:val="45"/>
  </w:num>
  <w:num w:numId="45">
    <w:abstractNumId w:val="56"/>
  </w:num>
  <w:num w:numId="46">
    <w:abstractNumId w:val="1"/>
  </w:num>
  <w:num w:numId="47">
    <w:abstractNumId w:val="3"/>
  </w:num>
  <w:num w:numId="48">
    <w:abstractNumId w:val="83"/>
  </w:num>
  <w:num w:numId="49">
    <w:abstractNumId w:val="41"/>
  </w:num>
  <w:num w:numId="50">
    <w:abstractNumId w:val="78"/>
  </w:num>
  <w:num w:numId="51">
    <w:abstractNumId w:val="67"/>
  </w:num>
  <w:num w:numId="52">
    <w:abstractNumId w:val="13"/>
  </w:num>
  <w:num w:numId="53">
    <w:abstractNumId w:val="32"/>
  </w:num>
  <w:num w:numId="54">
    <w:abstractNumId w:val="36"/>
  </w:num>
  <w:num w:numId="55">
    <w:abstractNumId w:val="12"/>
  </w:num>
  <w:num w:numId="56">
    <w:abstractNumId w:val="21"/>
  </w:num>
  <w:num w:numId="57">
    <w:abstractNumId w:val="17"/>
  </w:num>
  <w:num w:numId="58">
    <w:abstractNumId w:val="43"/>
  </w:num>
  <w:num w:numId="59">
    <w:abstractNumId w:val="39"/>
  </w:num>
  <w:num w:numId="60">
    <w:abstractNumId w:val="54"/>
    <w:lvlOverride w:ilvl="0">
      <w:startOverride w:val="1"/>
    </w:lvlOverride>
  </w:num>
  <w:num w:numId="61">
    <w:abstractNumId w:val="57"/>
    <w:lvlOverride w:ilvl="0">
      <w:startOverride w:val="1"/>
    </w:lvlOverride>
  </w:num>
  <w:num w:numId="62">
    <w:abstractNumId w:val="9"/>
    <w:lvlOverride w:ilvl="0">
      <w:startOverride w:val="4"/>
    </w:lvlOverride>
  </w:num>
  <w:num w:numId="63">
    <w:abstractNumId w:val="9"/>
  </w:num>
  <w:num w:numId="64">
    <w:abstractNumId w:val="9"/>
  </w:num>
  <w:num w:numId="65">
    <w:abstractNumId w:val="9"/>
  </w:num>
  <w:num w:numId="66">
    <w:abstractNumId w:val="9"/>
  </w:num>
  <w:num w:numId="67">
    <w:abstractNumId w:val="9"/>
  </w:num>
  <w:num w:numId="68">
    <w:abstractNumId w:val="9"/>
  </w:num>
  <w:num w:numId="69">
    <w:abstractNumId w:val="27"/>
    <w:lvlOverride w:ilvl="0">
      <w:startOverride w:val="6"/>
    </w:lvlOverride>
  </w:num>
  <w:num w:numId="70">
    <w:abstractNumId w:val="27"/>
  </w:num>
  <w:num w:numId="71">
    <w:abstractNumId w:val="5"/>
    <w:lvlOverride w:ilvl="0">
      <w:startOverride w:val="1"/>
    </w:lvlOverride>
  </w:num>
  <w:num w:numId="72">
    <w:abstractNumId w:val="5"/>
  </w:num>
  <w:num w:numId="73">
    <w:abstractNumId w:val="10"/>
    <w:lvlOverride w:ilvl="0">
      <w:startOverride w:val="3"/>
    </w:lvlOverride>
  </w:num>
  <w:num w:numId="74">
    <w:abstractNumId w:val="10"/>
  </w:num>
  <w:num w:numId="75">
    <w:abstractNumId w:val="10"/>
  </w:num>
  <w:num w:numId="76">
    <w:abstractNumId w:val="10"/>
  </w:num>
  <w:num w:numId="77">
    <w:abstractNumId w:val="0"/>
    <w:lvlOverride w:ilvl="0">
      <w:startOverride w:val="1"/>
    </w:lvlOverride>
  </w:num>
  <w:num w:numId="78">
    <w:abstractNumId w:val="0"/>
  </w:num>
  <w:num w:numId="79">
    <w:abstractNumId w:val="0"/>
  </w:num>
  <w:num w:numId="80">
    <w:abstractNumId w:val="0"/>
  </w:num>
  <w:num w:numId="81">
    <w:abstractNumId w:val="0"/>
  </w:num>
  <w:num w:numId="82">
    <w:abstractNumId w:val="0"/>
  </w:num>
  <w:num w:numId="83">
    <w:abstractNumId w:val="0"/>
  </w:num>
  <w:num w:numId="84">
    <w:abstractNumId w:val="0"/>
  </w:num>
  <w:num w:numId="85">
    <w:abstractNumId w:val="0"/>
  </w:num>
  <w:num w:numId="86">
    <w:abstractNumId w:val="0"/>
  </w:num>
  <w:num w:numId="87">
    <w:abstractNumId w:val="0"/>
  </w:num>
  <w:num w:numId="88">
    <w:abstractNumId w:val="0"/>
  </w:num>
  <w:num w:numId="89">
    <w:abstractNumId w:val="0"/>
  </w:num>
  <w:num w:numId="90">
    <w:abstractNumId w:val="0"/>
  </w:num>
  <w:num w:numId="91">
    <w:abstractNumId w:val="0"/>
  </w:num>
  <w:num w:numId="92">
    <w:abstractNumId w:val="0"/>
  </w:num>
  <w:num w:numId="93">
    <w:abstractNumId w:val="0"/>
  </w:num>
  <w:num w:numId="94">
    <w:abstractNumId w:val="0"/>
  </w:num>
  <w:num w:numId="95">
    <w:abstractNumId w:val="0"/>
  </w:num>
  <w:num w:numId="96">
    <w:abstractNumId w:val="0"/>
  </w:num>
  <w:num w:numId="97">
    <w:abstractNumId w:val="0"/>
  </w:num>
  <w:num w:numId="98">
    <w:abstractNumId w:val="0"/>
  </w:num>
  <w:num w:numId="99">
    <w:abstractNumId w:val="0"/>
  </w:num>
  <w:num w:numId="100">
    <w:abstractNumId w:val="0"/>
  </w:num>
  <w:num w:numId="101">
    <w:abstractNumId w:val="0"/>
  </w:num>
  <w:num w:numId="102">
    <w:abstractNumId w:val="0"/>
  </w:num>
  <w:num w:numId="103">
    <w:abstractNumId w:val="0"/>
  </w:num>
  <w:num w:numId="104">
    <w:abstractNumId w:val="0"/>
  </w:num>
  <w:num w:numId="105">
    <w:abstractNumId w:val="0"/>
  </w:num>
  <w:num w:numId="106">
    <w:abstractNumId w:val="0"/>
  </w:num>
  <w:num w:numId="107">
    <w:abstractNumId w:val="0"/>
  </w:num>
  <w:num w:numId="108">
    <w:abstractNumId w:val="31"/>
    <w:lvlOverride w:ilvl="0">
      <w:startOverride w:val="1"/>
    </w:lvlOverride>
  </w:num>
  <w:num w:numId="109">
    <w:abstractNumId w:val="31"/>
  </w:num>
  <w:num w:numId="110">
    <w:abstractNumId w:val="31"/>
  </w:num>
  <w:num w:numId="111">
    <w:abstractNumId w:val="31"/>
  </w:num>
  <w:num w:numId="112">
    <w:abstractNumId w:val="31"/>
  </w:num>
  <w:num w:numId="113">
    <w:abstractNumId w:val="31"/>
  </w:num>
  <w:num w:numId="114">
    <w:abstractNumId w:val="31"/>
  </w:num>
  <w:num w:numId="115">
    <w:abstractNumId w:val="31"/>
  </w:num>
  <w:num w:numId="116">
    <w:abstractNumId w:val="31"/>
  </w:num>
  <w:num w:numId="117">
    <w:abstractNumId w:val="31"/>
  </w:num>
  <w:num w:numId="118">
    <w:abstractNumId w:val="35"/>
  </w:num>
  <w:num w:numId="119">
    <w:abstractNumId w:val="37"/>
  </w:num>
  <w:num w:numId="120">
    <w:abstractNumId w:val="80"/>
  </w:num>
  <w:num w:numId="121">
    <w:abstractNumId w:val="8"/>
  </w:num>
  <w:num w:numId="122">
    <w:abstractNumId w:val="49"/>
  </w:num>
  <w:num w:numId="123">
    <w:abstractNumId w:val="58"/>
  </w:num>
  <w:num w:numId="124">
    <w:abstractNumId w:val="2"/>
  </w:num>
  <w:num w:numId="125">
    <w:abstractNumId w:val="14"/>
  </w:num>
  <w:num w:numId="126">
    <w:abstractNumId w:val="29"/>
  </w:num>
  <w:num w:numId="127">
    <w:abstractNumId w:val="75"/>
  </w:num>
  <w:num w:numId="128">
    <w:abstractNumId w:val="11"/>
  </w:num>
  <w:num w:numId="129">
    <w:abstractNumId w:val="62"/>
  </w:num>
  <w:num w:numId="130">
    <w:abstractNumId w:val="50"/>
  </w:num>
  <w:num w:numId="131">
    <w:abstractNumId w:val="22"/>
  </w:num>
  <w:num w:numId="132">
    <w:abstractNumId w:val="68"/>
  </w:num>
  <w:num w:numId="133">
    <w:abstractNumId w:val="52"/>
  </w:num>
  <w:num w:numId="134">
    <w:abstractNumId w:val="71"/>
  </w:num>
  <w:num w:numId="135">
    <w:abstractNumId w:val="44"/>
  </w:num>
  <w:num w:numId="136">
    <w:abstractNumId w:val="34"/>
    <w:lvlOverride w:ilvl="0">
      <w:startOverride w:val="1"/>
    </w:lvlOverride>
  </w:num>
  <w:num w:numId="137">
    <w:abstractNumId w:val="34"/>
  </w:num>
  <w:numIdMacAtCleanup w:val="1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A92"/>
    <w:rsid w:val="00000741"/>
    <w:rsid w:val="000075D7"/>
    <w:rsid w:val="00010D50"/>
    <w:rsid w:val="000118CF"/>
    <w:rsid w:val="000144AD"/>
    <w:rsid w:val="00017E2B"/>
    <w:rsid w:val="0002683C"/>
    <w:rsid w:val="00034037"/>
    <w:rsid w:val="0004226E"/>
    <w:rsid w:val="00044398"/>
    <w:rsid w:val="00050EEC"/>
    <w:rsid w:val="00063A4C"/>
    <w:rsid w:val="00077F41"/>
    <w:rsid w:val="00095298"/>
    <w:rsid w:val="00095461"/>
    <w:rsid w:val="000A3187"/>
    <w:rsid w:val="000A3579"/>
    <w:rsid w:val="000A41CA"/>
    <w:rsid w:val="000B72C8"/>
    <w:rsid w:val="000C6082"/>
    <w:rsid w:val="000E58CF"/>
    <w:rsid w:val="000E60C6"/>
    <w:rsid w:val="000F1E4D"/>
    <w:rsid w:val="00112EE0"/>
    <w:rsid w:val="00140CA5"/>
    <w:rsid w:val="00143A11"/>
    <w:rsid w:val="00171F83"/>
    <w:rsid w:val="0017665D"/>
    <w:rsid w:val="00193C08"/>
    <w:rsid w:val="00196689"/>
    <w:rsid w:val="00196903"/>
    <w:rsid w:val="001A6485"/>
    <w:rsid w:val="001B1A76"/>
    <w:rsid w:val="001C0BB2"/>
    <w:rsid w:val="001C248C"/>
    <w:rsid w:val="001C662C"/>
    <w:rsid w:val="00204516"/>
    <w:rsid w:val="00215316"/>
    <w:rsid w:val="002276D6"/>
    <w:rsid w:val="002366C5"/>
    <w:rsid w:val="002633EF"/>
    <w:rsid w:val="002669E3"/>
    <w:rsid w:val="00273B05"/>
    <w:rsid w:val="002773C6"/>
    <w:rsid w:val="00283D31"/>
    <w:rsid w:val="002969A0"/>
    <w:rsid w:val="002C47E1"/>
    <w:rsid w:val="002D0AEC"/>
    <w:rsid w:val="003248C4"/>
    <w:rsid w:val="00327638"/>
    <w:rsid w:val="00327910"/>
    <w:rsid w:val="003651C5"/>
    <w:rsid w:val="00372C62"/>
    <w:rsid w:val="003773C9"/>
    <w:rsid w:val="00384A38"/>
    <w:rsid w:val="0039050C"/>
    <w:rsid w:val="003941A6"/>
    <w:rsid w:val="0039566F"/>
    <w:rsid w:val="00397A04"/>
    <w:rsid w:val="003A4C12"/>
    <w:rsid w:val="003A6DD3"/>
    <w:rsid w:val="003B188A"/>
    <w:rsid w:val="003B706D"/>
    <w:rsid w:val="003E0AAE"/>
    <w:rsid w:val="00402D3D"/>
    <w:rsid w:val="0042454B"/>
    <w:rsid w:val="00426E1B"/>
    <w:rsid w:val="004538FB"/>
    <w:rsid w:val="00454774"/>
    <w:rsid w:val="00470966"/>
    <w:rsid w:val="00484750"/>
    <w:rsid w:val="004A23D7"/>
    <w:rsid w:val="004A3A29"/>
    <w:rsid w:val="004B10CE"/>
    <w:rsid w:val="004B1F4D"/>
    <w:rsid w:val="004B5760"/>
    <w:rsid w:val="004B740D"/>
    <w:rsid w:val="004C31CA"/>
    <w:rsid w:val="00500263"/>
    <w:rsid w:val="005044E4"/>
    <w:rsid w:val="00510A8A"/>
    <w:rsid w:val="0051695A"/>
    <w:rsid w:val="005171C7"/>
    <w:rsid w:val="00526D82"/>
    <w:rsid w:val="00564394"/>
    <w:rsid w:val="005A1AC2"/>
    <w:rsid w:val="005A7FFB"/>
    <w:rsid w:val="005E7747"/>
    <w:rsid w:val="005F4F24"/>
    <w:rsid w:val="006238BE"/>
    <w:rsid w:val="00624FD5"/>
    <w:rsid w:val="00633AF8"/>
    <w:rsid w:val="0063539F"/>
    <w:rsid w:val="00667352"/>
    <w:rsid w:val="006828A6"/>
    <w:rsid w:val="00684177"/>
    <w:rsid w:val="006909BD"/>
    <w:rsid w:val="006A76D3"/>
    <w:rsid w:val="006D31E2"/>
    <w:rsid w:val="006F0D43"/>
    <w:rsid w:val="006F783E"/>
    <w:rsid w:val="0070198C"/>
    <w:rsid w:val="007431D1"/>
    <w:rsid w:val="00743C28"/>
    <w:rsid w:val="0076020E"/>
    <w:rsid w:val="0076470E"/>
    <w:rsid w:val="00770F6E"/>
    <w:rsid w:val="00781204"/>
    <w:rsid w:val="007C2C98"/>
    <w:rsid w:val="007D3F9A"/>
    <w:rsid w:val="007E627B"/>
    <w:rsid w:val="007F445C"/>
    <w:rsid w:val="008312CB"/>
    <w:rsid w:val="008439F6"/>
    <w:rsid w:val="00885BB6"/>
    <w:rsid w:val="008B0E17"/>
    <w:rsid w:val="008C369F"/>
    <w:rsid w:val="008F1A5F"/>
    <w:rsid w:val="00900571"/>
    <w:rsid w:val="0090686B"/>
    <w:rsid w:val="00935FB2"/>
    <w:rsid w:val="00945491"/>
    <w:rsid w:val="0094551F"/>
    <w:rsid w:val="00962D9D"/>
    <w:rsid w:val="009674EA"/>
    <w:rsid w:val="00971A4F"/>
    <w:rsid w:val="009840DA"/>
    <w:rsid w:val="00984BC0"/>
    <w:rsid w:val="009A299C"/>
    <w:rsid w:val="009B11EF"/>
    <w:rsid w:val="009B34FE"/>
    <w:rsid w:val="009E0D26"/>
    <w:rsid w:val="009E6914"/>
    <w:rsid w:val="00A0390E"/>
    <w:rsid w:val="00A04688"/>
    <w:rsid w:val="00A14ADD"/>
    <w:rsid w:val="00A16A10"/>
    <w:rsid w:val="00A57C59"/>
    <w:rsid w:val="00A845A3"/>
    <w:rsid w:val="00A84695"/>
    <w:rsid w:val="00AB1B1E"/>
    <w:rsid w:val="00AD1FE7"/>
    <w:rsid w:val="00AD5C3F"/>
    <w:rsid w:val="00AE4776"/>
    <w:rsid w:val="00AF5613"/>
    <w:rsid w:val="00B204B4"/>
    <w:rsid w:val="00B35467"/>
    <w:rsid w:val="00B35A6C"/>
    <w:rsid w:val="00B35B87"/>
    <w:rsid w:val="00B46705"/>
    <w:rsid w:val="00B76038"/>
    <w:rsid w:val="00B76D28"/>
    <w:rsid w:val="00B86A95"/>
    <w:rsid w:val="00B9779C"/>
    <w:rsid w:val="00BB0BBD"/>
    <w:rsid w:val="00BD728A"/>
    <w:rsid w:val="00C04A92"/>
    <w:rsid w:val="00C06EEC"/>
    <w:rsid w:val="00C10D6C"/>
    <w:rsid w:val="00C135FA"/>
    <w:rsid w:val="00C50C25"/>
    <w:rsid w:val="00C67890"/>
    <w:rsid w:val="00C83A59"/>
    <w:rsid w:val="00C86754"/>
    <w:rsid w:val="00CB1246"/>
    <w:rsid w:val="00CE390B"/>
    <w:rsid w:val="00CE7A7A"/>
    <w:rsid w:val="00CF3F10"/>
    <w:rsid w:val="00CF6627"/>
    <w:rsid w:val="00D03DEE"/>
    <w:rsid w:val="00D3512E"/>
    <w:rsid w:val="00D41BE2"/>
    <w:rsid w:val="00D501A2"/>
    <w:rsid w:val="00D5225E"/>
    <w:rsid w:val="00D5702C"/>
    <w:rsid w:val="00D728A4"/>
    <w:rsid w:val="00D8061C"/>
    <w:rsid w:val="00D9608E"/>
    <w:rsid w:val="00DB5FED"/>
    <w:rsid w:val="00DD036C"/>
    <w:rsid w:val="00DF5259"/>
    <w:rsid w:val="00E324C0"/>
    <w:rsid w:val="00E36F68"/>
    <w:rsid w:val="00E4069D"/>
    <w:rsid w:val="00E53DAC"/>
    <w:rsid w:val="00E67176"/>
    <w:rsid w:val="00E71C55"/>
    <w:rsid w:val="00E873EA"/>
    <w:rsid w:val="00E87E2B"/>
    <w:rsid w:val="00E87E46"/>
    <w:rsid w:val="00E9000E"/>
    <w:rsid w:val="00E9087A"/>
    <w:rsid w:val="00EB746F"/>
    <w:rsid w:val="00ED6370"/>
    <w:rsid w:val="00EF55C5"/>
    <w:rsid w:val="00EF7E05"/>
    <w:rsid w:val="00F0158B"/>
    <w:rsid w:val="00F015E3"/>
    <w:rsid w:val="00F0360C"/>
    <w:rsid w:val="00F0540E"/>
    <w:rsid w:val="00F24A54"/>
    <w:rsid w:val="00F71EB7"/>
    <w:rsid w:val="00F8238E"/>
    <w:rsid w:val="00FA6DE5"/>
    <w:rsid w:val="00FF3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textAlignment w:val="baseline"/>
    </w:pPr>
  </w:style>
  <w:style w:type="paragraph" w:styleId="Nagwek1">
    <w:name w:val="heading 1"/>
    <w:basedOn w:val="Nagwek10"/>
    <w:next w:val="Textbody"/>
    <w:uiPriority w:val="9"/>
    <w:qFormat/>
    <w:pPr>
      <w:spacing w:before="567" w:after="113"/>
      <w:outlineLvl w:val="0"/>
    </w:pPr>
    <w:rPr>
      <w:b/>
      <w:bCs/>
      <w:color w:val="285774"/>
    </w:rPr>
  </w:style>
  <w:style w:type="paragraph" w:styleId="Nagwek2">
    <w:name w:val="heading 2"/>
    <w:basedOn w:val="Nagwek10"/>
    <w:next w:val="Textbody"/>
    <w:uiPriority w:val="9"/>
    <w:unhideWhenUsed/>
    <w:qFormat/>
    <w:pPr>
      <w:spacing w:before="200"/>
      <w:outlineLvl w:val="1"/>
    </w:pPr>
    <w:rPr>
      <w:b/>
      <w:bCs/>
      <w:color w:val="285774"/>
    </w:rPr>
  </w:style>
  <w:style w:type="paragraph" w:styleId="Nagwek3">
    <w:name w:val="heading 3"/>
    <w:basedOn w:val="Nagwek10"/>
    <w:next w:val="Textbody"/>
    <w:link w:val="Nagwek3Znak"/>
    <w:uiPriority w:val="9"/>
    <w:unhideWhenUsed/>
    <w:qFormat/>
    <w:pPr>
      <w:spacing w:before="140"/>
      <w:outlineLvl w:val="2"/>
    </w:pPr>
    <w:rPr>
      <w:b/>
      <w:bCs/>
    </w:rPr>
  </w:style>
  <w:style w:type="paragraph" w:styleId="Nagwek4">
    <w:name w:val="heading 4"/>
    <w:basedOn w:val="Nagwek10"/>
    <w:next w:val="Textbody"/>
    <w:uiPriority w:val="9"/>
    <w:unhideWhenUsed/>
    <w:qFormat/>
    <w:pPr>
      <w:spacing w:before="120"/>
      <w:outlineLvl w:val="3"/>
    </w:pPr>
    <w:rPr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Internetlink">
    <w:name w:val="Internet link"/>
    <w:qFormat/>
    <w:rPr>
      <w:color w:val="000080"/>
      <w:u w:val="single"/>
    </w:rPr>
  </w:style>
  <w:style w:type="character" w:customStyle="1" w:styleId="Znakinumeracji">
    <w:name w:val="Znaki numeracji"/>
    <w:qFormat/>
    <w:rPr>
      <w:b w:val="0"/>
      <w:bCs w:val="0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Character20style">
    <w:name w:val="Character_20_style"/>
    <w:qFormat/>
  </w:style>
  <w:style w:type="character" w:customStyle="1" w:styleId="WW8Num5z0">
    <w:name w:val="WW8Num5z0"/>
    <w:qFormat/>
    <w:rPr>
      <w:rFonts w:eastAsia="Times New Roman" w:cs="Calibri"/>
      <w:bCs/>
      <w:iCs/>
      <w:color w:val="auto"/>
      <w:kern w:val="0"/>
      <w:sz w:val="20"/>
      <w:szCs w:val="20"/>
      <w:lang w:val="pl-PL" w:eastAsia="zh-CN" w:bidi="ar-SA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  <w:rPr>
      <w:rFonts w:ascii="Calibri" w:eastAsia="Times New Roman" w:hAnsi="Calibri" w:cs="Calibri"/>
      <w:bCs/>
      <w:kern w:val="0"/>
      <w:sz w:val="20"/>
      <w:szCs w:val="20"/>
    </w:rPr>
  </w:style>
  <w:style w:type="character" w:customStyle="1" w:styleId="WW8Num1z0">
    <w:name w:val="WW8Num1z0"/>
    <w:qFormat/>
    <w:rPr>
      <w:rFonts w:ascii="Symbol" w:eastAsia="Symbol" w:hAnsi="Symbol" w:cs="OpenSymbol"/>
      <w:sz w:val="20"/>
      <w:szCs w:val="20"/>
    </w:rPr>
  </w:style>
  <w:style w:type="character" w:customStyle="1" w:styleId="WW8Num1z1">
    <w:name w:val="WW8Num1z1"/>
    <w:qFormat/>
    <w:rPr>
      <w:rFonts w:ascii="Wingdings" w:eastAsia="Wingdings" w:hAnsi="Wingdings" w:cs="Wingdings"/>
      <w:sz w:val="20"/>
      <w:szCs w:val="20"/>
    </w:rPr>
  </w:style>
  <w:style w:type="character" w:customStyle="1" w:styleId="WW8Num1z2">
    <w:name w:val="WW8Num1z2"/>
    <w:qFormat/>
    <w:rPr>
      <w:rFonts w:ascii="Wingdings" w:eastAsia="Wingdings" w:hAnsi="Wingdings" w:cs="Wingdings"/>
      <w:szCs w:val="20"/>
    </w:rPr>
  </w:style>
  <w:style w:type="character" w:customStyle="1" w:styleId="WW8Num1z3">
    <w:name w:val="WW8Num1z3"/>
    <w:qFormat/>
    <w:rPr>
      <w:rFonts w:ascii="Courier New" w:eastAsia="Courier New" w:hAnsi="Courier New" w:cs="Courier New"/>
      <w:sz w:val="20"/>
      <w:szCs w:val="20"/>
    </w:rPr>
  </w:style>
  <w:style w:type="character" w:customStyle="1" w:styleId="WW8Num1z4">
    <w:name w:val="WW8Num1z4"/>
    <w:qFormat/>
    <w:rPr>
      <w:rFonts w:ascii="OpenSymbol" w:eastAsia="OpenSymbol" w:hAnsi="OpenSymbol" w:cs="OpenSymbol"/>
    </w:rPr>
  </w:style>
  <w:style w:type="character" w:customStyle="1" w:styleId="WW8Num2z0">
    <w:name w:val="WW8Num2z0"/>
    <w:qFormat/>
    <w:rPr>
      <w:rFonts w:ascii="Symbol" w:eastAsia="Symbol" w:hAnsi="Symbol" w:cs="OpenSymbol"/>
      <w:sz w:val="20"/>
      <w:szCs w:val="20"/>
    </w:rPr>
  </w:style>
  <w:style w:type="character" w:customStyle="1" w:styleId="WW8Num2z1">
    <w:name w:val="WW8Num2z1"/>
    <w:qFormat/>
    <w:rPr>
      <w:rFonts w:ascii="Wingdings" w:eastAsia="Wingdings" w:hAnsi="Wingdings" w:cs="Wingdings"/>
      <w:sz w:val="20"/>
      <w:szCs w:val="20"/>
    </w:rPr>
  </w:style>
  <w:style w:type="character" w:customStyle="1" w:styleId="WW8Num2z2">
    <w:name w:val="WW8Num2z2"/>
    <w:qFormat/>
    <w:rPr>
      <w:rFonts w:ascii="Wingdings" w:eastAsia="Wingdings" w:hAnsi="Wingdings" w:cs="Wingdings"/>
      <w:szCs w:val="20"/>
    </w:rPr>
  </w:style>
  <w:style w:type="character" w:customStyle="1" w:styleId="WW8Num2z3">
    <w:name w:val="WW8Num2z3"/>
    <w:qFormat/>
    <w:rPr>
      <w:rFonts w:ascii="Courier New" w:eastAsia="Courier New" w:hAnsi="Courier New" w:cs="Courier New"/>
      <w:sz w:val="20"/>
      <w:szCs w:val="20"/>
    </w:rPr>
  </w:style>
  <w:style w:type="character" w:customStyle="1" w:styleId="WW8Num2z4">
    <w:name w:val="WW8Num2z4"/>
    <w:qFormat/>
    <w:rPr>
      <w:rFonts w:ascii="OpenSymbol" w:eastAsia="OpenSymbol" w:hAnsi="OpenSymbol" w:cs="OpenSymbol"/>
    </w:rPr>
  </w:style>
  <w:style w:type="character" w:customStyle="1" w:styleId="VisitedInternetLink">
    <w:name w:val="Visited Internet Link"/>
    <w:qFormat/>
    <w:rPr>
      <w:color w:val="800000"/>
      <w:u w:val="single"/>
    </w:rPr>
  </w:style>
  <w:style w:type="character" w:customStyle="1" w:styleId="TekstkomentarzaZnak">
    <w:name w:val="Tekst komentarza Znak"/>
    <w:basedOn w:val="Domylnaczcionkaakapitu"/>
    <w:uiPriority w:val="99"/>
    <w:qFormat/>
    <w:rPr>
      <w:rFonts w:cs="Mangal"/>
      <w:sz w:val="20"/>
      <w:szCs w:val="18"/>
    </w:rPr>
  </w:style>
  <w:style w:type="character" w:styleId="Odwoaniedokomentarza">
    <w:name w:val="annotation reference"/>
    <w:basedOn w:val="Domylnaczcionkaakapitu"/>
    <w:qFormat/>
    <w:rPr>
      <w:sz w:val="16"/>
      <w:szCs w:val="16"/>
    </w:rPr>
  </w:style>
  <w:style w:type="character" w:customStyle="1" w:styleId="TekstkomentarzaZnak1">
    <w:name w:val="Tekst komentarza Znak1"/>
    <w:basedOn w:val="Domylnaczcionkaakapitu"/>
    <w:qFormat/>
    <w:rPr>
      <w:rFonts w:cs="Mangal"/>
      <w:sz w:val="20"/>
      <w:szCs w:val="18"/>
    </w:rPr>
  </w:style>
  <w:style w:type="character" w:customStyle="1" w:styleId="TematkomentarzaZnak">
    <w:name w:val="Temat komentarza Znak"/>
    <w:basedOn w:val="TekstkomentarzaZnak1"/>
    <w:qFormat/>
    <w:rPr>
      <w:rFonts w:cs="Mangal"/>
      <w:b/>
      <w:bCs/>
      <w:sz w:val="20"/>
      <w:szCs w:val="18"/>
    </w:rPr>
  </w:style>
  <w:style w:type="character" w:customStyle="1" w:styleId="WW8Num3z0">
    <w:name w:val="WW8Num3z0"/>
    <w:qFormat/>
    <w:rPr>
      <w:rFonts w:eastAsia="Times New Roman" w:cs="Calibri"/>
      <w:bCs/>
      <w:iCs/>
      <w:color w:val="auto"/>
      <w:kern w:val="0"/>
      <w:sz w:val="20"/>
      <w:szCs w:val="20"/>
      <w:lang w:val="pl-PL" w:eastAsia="zh-CN" w:bidi="ar-SA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  <w:rPr>
      <w:rFonts w:ascii="Calibri" w:eastAsia="Times New Roman" w:hAnsi="Calibri" w:cs="Calibri"/>
      <w:bCs/>
      <w:kern w:val="0"/>
      <w:sz w:val="20"/>
      <w:szCs w:val="20"/>
    </w:rPr>
  </w:style>
  <w:style w:type="character" w:customStyle="1" w:styleId="markedcontent">
    <w:name w:val="markedcontent"/>
    <w:basedOn w:val="Domylnaczcionkaakapitu"/>
    <w:qFormat/>
  </w:style>
  <w:style w:type="character" w:customStyle="1" w:styleId="StopkaZnak">
    <w:name w:val="Stopka Znak"/>
    <w:basedOn w:val="Domylnaczcionkaakapitu"/>
    <w:uiPriority w:val="99"/>
    <w:qFormat/>
    <w:rPr>
      <w:rFonts w:ascii="Arial" w:eastAsia="Arial" w:hAnsi="Arial" w:cs="Arial"/>
    </w:rPr>
  </w:style>
  <w:style w:type="character" w:customStyle="1" w:styleId="fn-ref">
    <w:name w:val="fn-ref"/>
    <w:basedOn w:val="Domylnaczcionkaakapitu"/>
    <w:qFormat/>
    <w:rsid w:val="00E15E0E"/>
  </w:style>
  <w:style w:type="character" w:customStyle="1" w:styleId="Hipercze1">
    <w:name w:val="Hiperłącze1"/>
    <w:basedOn w:val="Domylnaczcionkaakapitu"/>
    <w:rsid w:val="00D30926"/>
    <w:rPr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qFormat/>
    <w:rsid w:val="00BD1495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7611A3"/>
    <w:rPr>
      <w:rFonts w:ascii="Arial" w:eastAsia="Arial" w:hAnsi="Arial"/>
      <w:b/>
      <w:bCs/>
      <w:sz w:val="26"/>
      <w:szCs w:val="26"/>
    </w:rPr>
  </w:style>
  <w:style w:type="character" w:customStyle="1" w:styleId="AkapitzlistZnak">
    <w:name w:val="Akapit z listą Znak"/>
    <w:link w:val="Akapitzlist"/>
    <w:uiPriority w:val="34"/>
    <w:qFormat/>
    <w:locked/>
    <w:rsid w:val="00BE115C"/>
    <w:rPr>
      <w:rFonts w:ascii="Arial" w:eastAsia="Arial" w:hAnsi="Arial"/>
      <w:sz w:val="26"/>
      <w:szCs w:val="26"/>
    </w:rPr>
  </w:style>
  <w:style w:type="character" w:customStyle="1" w:styleId="TytuZnak">
    <w:name w:val="Tytuł Znak"/>
    <w:basedOn w:val="Domylnaczcionkaakapitu"/>
    <w:link w:val="Tytu"/>
    <w:qFormat/>
    <w:rsid w:val="00BE115C"/>
    <w:rPr>
      <w:rFonts w:ascii="Arial" w:eastAsia="Arial" w:hAnsi="Arial"/>
      <w:b/>
      <w:bCs/>
      <w:sz w:val="56"/>
      <w:szCs w:val="56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FA6D22"/>
    <w:rPr>
      <w:rFonts w:asciiTheme="minorHAnsi" w:eastAsiaTheme="minorHAnsi" w:hAnsiTheme="minorHAnsi" w:cstheme="minorBidi"/>
      <w:kern w:val="0"/>
      <w:sz w:val="20"/>
      <w:szCs w:val="20"/>
      <w:lang w:eastAsia="en-US" w:bidi="ar-SA"/>
    </w:rPr>
  </w:style>
  <w:style w:type="character" w:customStyle="1" w:styleId="Odwoanieprzypisudolnego1">
    <w:name w:val="Odwołanie przypisu dolnego1"/>
    <w:rsid w:val="004C6F2A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unhideWhenUsed/>
    <w:qFormat/>
    <w:rsid w:val="00FA6D22"/>
    <w:rPr>
      <w:vertAlign w:val="superscript"/>
    </w:rPr>
  </w:style>
  <w:style w:type="character" w:customStyle="1" w:styleId="highlight">
    <w:name w:val="highlight"/>
    <w:basedOn w:val="Domylnaczcionkaakapitu"/>
    <w:qFormat/>
    <w:rsid w:val="00395217"/>
  </w:style>
  <w:style w:type="character" w:customStyle="1" w:styleId="TekstpodstawowyZnak">
    <w:name w:val="Tekst podstawowy Znak"/>
    <w:basedOn w:val="Domylnaczcionkaakapitu"/>
    <w:link w:val="Textbody"/>
    <w:qFormat/>
    <w:rsid w:val="00A05005"/>
    <w:rPr>
      <w:rFonts w:cs="Mangal"/>
      <w:szCs w:val="21"/>
    </w:rPr>
  </w:style>
  <w:style w:type="character" w:customStyle="1" w:styleId="Znakiprzypiswdolnych">
    <w:name w:val="Znaki przypisów dolnych"/>
    <w:qFormat/>
  </w:style>
  <w:style w:type="character" w:styleId="Odwoanieprzypisukocowego">
    <w:name w:val="endnote reference"/>
    <w:rPr>
      <w:vertAlign w:val="superscript"/>
    </w:rPr>
  </w:style>
  <w:style w:type="character" w:customStyle="1" w:styleId="Znakiprzypiswkocowych">
    <w:name w:val="Znaki przypisów końcowych"/>
    <w:qFormat/>
  </w:style>
  <w:style w:type="paragraph" w:customStyle="1" w:styleId="Nagwek10">
    <w:name w:val="Nagłówek1"/>
    <w:basedOn w:val="Standard"/>
    <w:next w:val="Tekstpodstawowy"/>
    <w:uiPriority w:val="99"/>
    <w:qFormat/>
    <w:pPr>
      <w:suppressLineNumbers/>
      <w:tabs>
        <w:tab w:val="center" w:pos="5102"/>
        <w:tab w:val="right" w:pos="9921"/>
      </w:tabs>
    </w:pPr>
  </w:style>
  <w:style w:type="paragraph" w:styleId="Tekstpodstawowy">
    <w:name w:val="Body Text"/>
    <w:basedOn w:val="Normalny"/>
    <w:pPr>
      <w:spacing w:after="120"/>
    </w:pPr>
    <w:rPr>
      <w:rFonts w:cs="Mangal"/>
      <w:szCs w:val="21"/>
    </w:rPr>
  </w:style>
  <w:style w:type="paragraph" w:styleId="Lista">
    <w:name w:val="List"/>
    <w:basedOn w:val="Textbody"/>
    <w:pPr>
      <w:numPr>
        <w:numId w:val="1"/>
      </w:numPr>
    </w:pPr>
  </w:style>
  <w:style w:type="paragraph" w:styleId="Legenda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Standard"/>
    <w:qFormat/>
    <w:pPr>
      <w:suppressLineNumbers/>
    </w:pPr>
  </w:style>
  <w:style w:type="paragraph" w:customStyle="1" w:styleId="Standard">
    <w:name w:val="Standard"/>
    <w:autoRedefine/>
    <w:qFormat/>
    <w:rsid w:val="00C10D6C"/>
    <w:pPr>
      <w:textAlignment w:val="baseline"/>
    </w:pPr>
  </w:style>
  <w:style w:type="paragraph" w:customStyle="1" w:styleId="Textbody">
    <w:name w:val="Text body"/>
    <w:basedOn w:val="Standard"/>
    <w:link w:val="TekstpodstawowyZnak"/>
    <w:qFormat/>
    <w:rsid w:val="00A369E8"/>
    <w:pPr>
      <w:spacing w:before="170" w:after="142"/>
    </w:pPr>
    <w:rPr>
      <w:rFonts w:eastAsia="Segoe UI" w:cs="Tahoma"/>
      <w:color w:val="000000"/>
    </w:rPr>
  </w:style>
  <w:style w:type="paragraph" w:customStyle="1" w:styleId="Gwkaistopka">
    <w:name w:val="Główka i stopka"/>
    <w:basedOn w:val="Standard"/>
    <w:qFormat/>
    <w:pPr>
      <w:suppressLineNumbers/>
      <w:tabs>
        <w:tab w:val="center" w:pos="5102"/>
        <w:tab w:val="right" w:pos="9921"/>
      </w:tabs>
    </w:pPr>
  </w:style>
  <w:style w:type="paragraph" w:styleId="Stopka">
    <w:name w:val="footer"/>
    <w:basedOn w:val="Standard"/>
    <w:uiPriority w:val="99"/>
    <w:pPr>
      <w:suppressLineNumbers/>
      <w:tabs>
        <w:tab w:val="center" w:pos="5102"/>
        <w:tab w:val="right" w:pos="9921"/>
      </w:tabs>
    </w:pPr>
  </w:style>
  <w:style w:type="paragraph" w:styleId="Tytu">
    <w:name w:val="Title"/>
    <w:basedOn w:val="Nagwek10"/>
    <w:next w:val="Textbody"/>
    <w:link w:val="TytuZnak"/>
    <w:qFormat/>
    <w:rPr>
      <w:b/>
      <w:bCs/>
      <w:sz w:val="56"/>
      <w:szCs w:val="56"/>
    </w:rPr>
  </w:style>
  <w:style w:type="paragraph" w:styleId="Podtytu">
    <w:name w:val="Subtitle"/>
    <w:basedOn w:val="Nagwek10"/>
    <w:next w:val="Textbody"/>
    <w:uiPriority w:val="11"/>
    <w:qFormat/>
    <w:pPr>
      <w:spacing w:before="60"/>
    </w:pPr>
    <w:rPr>
      <w:sz w:val="36"/>
      <w:szCs w:val="36"/>
    </w:rPr>
  </w:style>
  <w:style w:type="paragraph" w:styleId="Akapitzlist">
    <w:name w:val="List Paragraph"/>
    <w:basedOn w:val="Standard"/>
    <w:link w:val="AkapitzlistZnak"/>
    <w:uiPriority w:val="34"/>
    <w:qFormat/>
    <w:pPr>
      <w:tabs>
        <w:tab w:val="left" w:pos="518"/>
      </w:tabs>
      <w:ind w:left="708"/>
    </w:pPr>
  </w:style>
  <w:style w:type="paragraph" w:styleId="Tekstpodstawowy2">
    <w:name w:val="Body Text 2"/>
    <w:basedOn w:val="Standard"/>
    <w:qFormat/>
  </w:style>
  <w:style w:type="paragraph" w:customStyle="1" w:styleId="p12">
    <w:name w:val="p12"/>
    <w:basedOn w:val="Standard"/>
    <w:qFormat/>
    <w:pPr>
      <w:tabs>
        <w:tab w:val="left" w:pos="518"/>
      </w:tabs>
      <w:spacing w:before="280" w:after="280"/>
      <w:ind w:left="300" w:hanging="300"/>
    </w:pPr>
  </w:style>
  <w:style w:type="paragraph" w:customStyle="1" w:styleId="Akapitzlist1">
    <w:name w:val="Akapit z listą1"/>
    <w:basedOn w:val="Standard"/>
    <w:qFormat/>
    <w:pPr>
      <w:tabs>
        <w:tab w:val="left" w:pos="518"/>
      </w:tabs>
      <w:ind w:left="720"/>
    </w:pPr>
    <w:rPr>
      <w:rFonts w:eastAsia="Calibri"/>
    </w:rPr>
  </w:style>
  <w:style w:type="paragraph" w:styleId="NormalnyWeb">
    <w:name w:val="Normal (Web)"/>
    <w:basedOn w:val="Standard"/>
    <w:qFormat/>
    <w:pPr>
      <w:spacing w:before="280" w:after="280"/>
    </w:pPr>
  </w:style>
  <w:style w:type="paragraph" w:styleId="Tekstpodstawowywcity2">
    <w:name w:val="Body Text Indent 2"/>
    <w:basedOn w:val="Standard"/>
    <w:qFormat/>
    <w:pPr>
      <w:tabs>
        <w:tab w:val="left" w:pos="518"/>
      </w:tabs>
      <w:spacing w:after="120"/>
    </w:pPr>
  </w:style>
  <w:style w:type="paragraph" w:styleId="Tekstkomentarza">
    <w:name w:val="annotation text"/>
    <w:basedOn w:val="Normalny"/>
    <w:uiPriority w:val="99"/>
    <w:qFormat/>
    <w:rPr>
      <w:rFonts w:cs="Mangal"/>
      <w:sz w:val="20"/>
      <w:szCs w:val="18"/>
    </w:rPr>
  </w:style>
  <w:style w:type="paragraph" w:styleId="Nagwek">
    <w:name w:val="header"/>
    <w:basedOn w:val="Standard"/>
    <w:pPr>
      <w:suppressLineNumbers/>
      <w:tabs>
        <w:tab w:val="center" w:pos="5102"/>
        <w:tab w:val="right" w:pos="9921"/>
      </w:tabs>
    </w:pPr>
  </w:style>
  <w:style w:type="paragraph" w:customStyle="1" w:styleId="Gwkalewa">
    <w:name w:val="Główka lewa"/>
    <w:basedOn w:val="Standard"/>
    <w:qFormat/>
    <w:pPr>
      <w:suppressLineNumbers/>
      <w:tabs>
        <w:tab w:val="center" w:pos="5102"/>
        <w:tab w:val="right" w:pos="9921"/>
      </w:tabs>
    </w:pPr>
  </w:style>
  <w:style w:type="paragraph" w:customStyle="1" w:styleId="Zawartotabeli">
    <w:name w:val="Zawartość tabeli"/>
    <w:basedOn w:val="Normalny"/>
    <w:qFormat/>
    <w:rsid w:val="004C6F2A"/>
    <w:pPr>
      <w:widowControl w:val="0"/>
      <w:suppressLineNumbers/>
      <w:textAlignment w:val="auto"/>
    </w:pPr>
    <w:rPr>
      <w:rFonts w:ascii="Times New Roman" w:eastAsia="Times New Roman" w:hAnsi="Times New Roman" w:cs="Times New Roman"/>
      <w:color w:val="00000A"/>
      <w:kern w:val="0"/>
      <w:sz w:val="20"/>
      <w:szCs w:val="20"/>
      <w:lang w:bidi="ar-SA"/>
    </w:rPr>
  </w:style>
  <w:style w:type="paragraph" w:styleId="Tematkomentarza">
    <w:name w:val="annotation subject"/>
    <w:basedOn w:val="Tekstkomentarza"/>
    <w:next w:val="Tekstkomentarza"/>
    <w:qFormat/>
    <w:rPr>
      <w:b/>
      <w:bCs/>
    </w:rPr>
  </w:style>
  <w:style w:type="paragraph" w:styleId="Zwykytekst">
    <w:name w:val="Plain Text"/>
    <w:basedOn w:val="Standard"/>
    <w:qFormat/>
    <w:rPr>
      <w:rFonts w:ascii="Courier New" w:eastAsia="Courier New" w:hAnsi="Courier New" w:cs="Courier New"/>
    </w:rPr>
  </w:style>
  <w:style w:type="paragraph" w:customStyle="1" w:styleId="Nagwektabeli">
    <w:name w:val="Nagłówek tabeli"/>
    <w:basedOn w:val="Zawartotabeli"/>
    <w:qFormat/>
    <w:rPr>
      <w:b/>
      <w:bCs/>
    </w:rPr>
  </w:style>
  <w:style w:type="paragraph" w:customStyle="1" w:styleId="Default">
    <w:name w:val="Default"/>
    <w:qFormat/>
    <w:pPr>
      <w:textAlignment w:val="baseline"/>
    </w:pPr>
    <w:rPr>
      <w:rFonts w:ascii="Arial" w:eastAsia="Arial" w:hAnsi="Arial"/>
      <w:color w:val="00000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FA6D22"/>
    <w:pPr>
      <w:suppressAutoHyphens w:val="0"/>
      <w:textAlignment w:val="auto"/>
    </w:pPr>
    <w:rPr>
      <w:rFonts w:asciiTheme="minorHAnsi" w:eastAsiaTheme="minorHAnsi" w:hAnsiTheme="minorHAnsi" w:cstheme="minorBidi"/>
      <w:kern w:val="0"/>
      <w:sz w:val="20"/>
      <w:szCs w:val="20"/>
      <w:lang w:eastAsia="en-US" w:bidi="ar-SA"/>
    </w:rPr>
  </w:style>
  <w:style w:type="paragraph" w:customStyle="1" w:styleId="pkt">
    <w:name w:val="pkt"/>
    <w:basedOn w:val="Standard"/>
    <w:qFormat/>
    <w:rsid w:val="00092C60"/>
    <w:pPr>
      <w:spacing w:before="60" w:after="60"/>
      <w:ind w:left="851" w:hanging="295"/>
      <w:textAlignment w:val="auto"/>
    </w:pPr>
    <w:rPr>
      <w:rFonts w:ascii="Times New Roman" w:eastAsia="Liberation Serif" w:hAnsi="Times New Roman" w:cs="Liberation Serif"/>
      <w:color w:val="00000A"/>
      <w:kern w:val="0"/>
      <w:szCs w:val="20"/>
      <w:lang w:eastAsia="ar-SA"/>
    </w:rPr>
  </w:style>
  <w:style w:type="numbering" w:customStyle="1" w:styleId="WW8Num5">
    <w:name w:val="WW8Num5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9">
    <w:name w:val="WW8Num49"/>
    <w:qFormat/>
  </w:style>
  <w:style w:type="numbering" w:customStyle="1" w:styleId="WW8Num77">
    <w:name w:val="WW8Num77"/>
    <w:qFormat/>
  </w:style>
  <w:style w:type="table" w:styleId="Tabela-Siatka">
    <w:name w:val="Table Grid"/>
    <w:basedOn w:val="Standardowy"/>
    <w:uiPriority w:val="39"/>
    <w:rsid w:val="00CD6D0A"/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87E46"/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7E46"/>
    <w:rPr>
      <w:rFonts w:ascii="Tahoma" w:hAnsi="Tahoma" w:cs="Mangal"/>
      <w:sz w:val="16"/>
      <w:szCs w:val="14"/>
    </w:rPr>
  </w:style>
  <w:style w:type="paragraph" w:styleId="Tekstprzypisukocowego">
    <w:name w:val="endnote text"/>
    <w:basedOn w:val="Normalny"/>
    <w:link w:val="TekstprzypisukocowegoZnak"/>
    <w:rsid w:val="008C369F"/>
    <w:pPr>
      <w:suppressAutoHyphens w:val="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8C369F"/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textAlignment w:val="baseline"/>
    </w:pPr>
  </w:style>
  <w:style w:type="paragraph" w:styleId="Nagwek1">
    <w:name w:val="heading 1"/>
    <w:basedOn w:val="Nagwek10"/>
    <w:next w:val="Textbody"/>
    <w:uiPriority w:val="9"/>
    <w:qFormat/>
    <w:pPr>
      <w:spacing w:before="567" w:after="113"/>
      <w:outlineLvl w:val="0"/>
    </w:pPr>
    <w:rPr>
      <w:b/>
      <w:bCs/>
      <w:color w:val="285774"/>
    </w:rPr>
  </w:style>
  <w:style w:type="paragraph" w:styleId="Nagwek2">
    <w:name w:val="heading 2"/>
    <w:basedOn w:val="Nagwek10"/>
    <w:next w:val="Textbody"/>
    <w:uiPriority w:val="9"/>
    <w:unhideWhenUsed/>
    <w:qFormat/>
    <w:pPr>
      <w:spacing w:before="200"/>
      <w:outlineLvl w:val="1"/>
    </w:pPr>
    <w:rPr>
      <w:b/>
      <w:bCs/>
      <w:color w:val="285774"/>
    </w:rPr>
  </w:style>
  <w:style w:type="paragraph" w:styleId="Nagwek3">
    <w:name w:val="heading 3"/>
    <w:basedOn w:val="Nagwek10"/>
    <w:next w:val="Textbody"/>
    <w:link w:val="Nagwek3Znak"/>
    <w:uiPriority w:val="9"/>
    <w:unhideWhenUsed/>
    <w:qFormat/>
    <w:pPr>
      <w:spacing w:before="140"/>
      <w:outlineLvl w:val="2"/>
    </w:pPr>
    <w:rPr>
      <w:b/>
      <w:bCs/>
    </w:rPr>
  </w:style>
  <w:style w:type="paragraph" w:styleId="Nagwek4">
    <w:name w:val="heading 4"/>
    <w:basedOn w:val="Nagwek10"/>
    <w:next w:val="Textbody"/>
    <w:uiPriority w:val="9"/>
    <w:unhideWhenUsed/>
    <w:qFormat/>
    <w:pPr>
      <w:spacing w:before="120"/>
      <w:outlineLvl w:val="3"/>
    </w:pPr>
    <w:rPr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Internetlink">
    <w:name w:val="Internet link"/>
    <w:qFormat/>
    <w:rPr>
      <w:color w:val="000080"/>
      <w:u w:val="single"/>
    </w:rPr>
  </w:style>
  <w:style w:type="character" w:customStyle="1" w:styleId="Znakinumeracji">
    <w:name w:val="Znaki numeracji"/>
    <w:qFormat/>
    <w:rPr>
      <w:b w:val="0"/>
      <w:bCs w:val="0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Character20style">
    <w:name w:val="Character_20_style"/>
    <w:qFormat/>
  </w:style>
  <w:style w:type="character" w:customStyle="1" w:styleId="WW8Num5z0">
    <w:name w:val="WW8Num5z0"/>
    <w:qFormat/>
    <w:rPr>
      <w:rFonts w:eastAsia="Times New Roman" w:cs="Calibri"/>
      <w:bCs/>
      <w:iCs/>
      <w:color w:val="auto"/>
      <w:kern w:val="0"/>
      <w:sz w:val="20"/>
      <w:szCs w:val="20"/>
      <w:lang w:val="pl-PL" w:eastAsia="zh-CN" w:bidi="ar-SA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  <w:rPr>
      <w:rFonts w:ascii="Calibri" w:eastAsia="Times New Roman" w:hAnsi="Calibri" w:cs="Calibri"/>
      <w:bCs/>
      <w:kern w:val="0"/>
      <w:sz w:val="20"/>
      <w:szCs w:val="20"/>
    </w:rPr>
  </w:style>
  <w:style w:type="character" w:customStyle="1" w:styleId="WW8Num1z0">
    <w:name w:val="WW8Num1z0"/>
    <w:qFormat/>
    <w:rPr>
      <w:rFonts w:ascii="Symbol" w:eastAsia="Symbol" w:hAnsi="Symbol" w:cs="OpenSymbol"/>
      <w:sz w:val="20"/>
      <w:szCs w:val="20"/>
    </w:rPr>
  </w:style>
  <w:style w:type="character" w:customStyle="1" w:styleId="WW8Num1z1">
    <w:name w:val="WW8Num1z1"/>
    <w:qFormat/>
    <w:rPr>
      <w:rFonts w:ascii="Wingdings" w:eastAsia="Wingdings" w:hAnsi="Wingdings" w:cs="Wingdings"/>
      <w:sz w:val="20"/>
      <w:szCs w:val="20"/>
    </w:rPr>
  </w:style>
  <w:style w:type="character" w:customStyle="1" w:styleId="WW8Num1z2">
    <w:name w:val="WW8Num1z2"/>
    <w:qFormat/>
    <w:rPr>
      <w:rFonts w:ascii="Wingdings" w:eastAsia="Wingdings" w:hAnsi="Wingdings" w:cs="Wingdings"/>
      <w:szCs w:val="20"/>
    </w:rPr>
  </w:style>
  <w:style w:type="character" w:customStyle="1" w:styleId="WW8Num1z3">
    <w:name w:val="WW8Num1z3"/>
    <w:qFormat/>
    <w:rPr>
      <w:rFonts w:ascii="Courier New" w:eastAsia="Courier New" w:hAnsi="Courier New" w:cs="Courier New"/>
      <w:sz w:val="20"/>
      <w:szCs w:val="20"/>
    </w:rPr>
  </w:style>
  <w:style w:type="character" w:customStyle="1" w:styleId="WW8Num1z4">
    <w:name w:val="WW8Num1z4"/>
    <w:qFormat/>
    <w:rPr>
      <w:rFonts w:ascii="OpenSymbol" w:eastAsia="OpenSymbol" w:hAnsi="OpenSymbol" w:cs="OpenSymbol"/>
    </w:rPr>
  </w:style>
  <w:style w:type="character" w:customStyle="1" w:styleId="WW8Num2z0">
    <w:name w:val="WW8Num2z0"/>
    <w:qFormat/>
    <w:rPr>
      <w:rFonts w:ascii="Symbol" w:eastAsia="Symbol" w:hAnsi="Symbol" w:cs="OpenSymbol"/>
      <w:sz w:val="20"/>
      <w:szCs w:val="20"/>
    </w:rPr>
  </w:style>
  <w:style w:type="character" w:customStyle="1" w:styleId="WW8Num2z1">
    <w:name w:val="WW8Num2z1"/>
    <w:qFormat/>
    <w:rPr>
      <w:rFonts w:ascii="Wingdings" w:eastAsia="Wingdings" w:hAnsi="Wingdings" w:cs="Wingdings"/>
      <w:sz w:val="20"/>
      <w:szCs w:val="20"/>
    </w:rPr>
  </w:style>
  <w:style w:type="character" w:customStyle="1" w:styleId="WW8Num2z2">
    <w:name w:val="WW8Num2z2"/>
    <w:qFormat/>
    <w:rPr>
      <w:rFonts w:ascii="Wingdings" w:eastAsia="Wingdings" w:hAnsi="Wingdings" w:cs="Wingdings"/>
      <w:szCs w:val="20"/>
    </w:rPr>
  </w:style>
  <w:style w:type="character" w:customStyle="1" w:styleId="WW8Num2z3">
    <w:name w:val="WW8Num2z3"/>
    <w:qFormat/>
    <w:rPr>
      <w:rFonts w:ascii="Courier New" w:eastAsia="Courier New" w:hAnsi="Courier New" w:cs="Courier New"/>
      <w:sz w:val="20"/>
      <w:szCs w:val="20"/>
    </w:rPr>
  </w:style>
  <w:style w:type="character" w:customStyle="1" w:styleId="WW8Num2z4">
    <w:name w:val="WW8Num2z4"/>
    <w:qFormat/>
    <w:rPr>
      <w:rFonts w:ascii="OpenSymbol" w:eastAsia="OpenSymbol" w:hAnsi="OpenSymbol" w:cs="OpenSymbol"/>
    </w:rPr>
  </w:style>
  <w:style w:type="character" w:customStyle="1" w:styleId="VisitedInternetLink">
    <w:name w:val="Visited Internet Link"/>
    <w:qFormat/>
    <w:rPr>
      <w:color w:val="800000"/>
      <w:u w:val="single"/>
    </w:rPr>
  </w:style>
  <w:style w:type="character" w:customStyle="1" w:styleId="TekstkomentarzaZnak">
    <w:name w:val="Tekst komentarza Znak"/>
    <w:basedOn w:val="Domylnaczcionkaakapitu"/>
    <w:uiPriority w:val="99"/>
    <w:qFormat/>
    <w:rPr>
      <w:rFonts w:cs="Mangal"/>
      <w:sz w:val="20"/>
      <w:szCs w:val="18"/>
    </w:rPr>
  </w:style>
  <w:style w:type="character" w:styleId="Odwoaniedokomentarza">
    <w:name w:val="annotation reference"/>
    <w:basedOn w:val="Domylnaczcionkaakapitu"/>
    <w:qFormat/>
    <w:rPr>
      <w:sz w:val="16"/>
      <w:szCs w:val="16"/>
    </w:rPr>
  </w:style>
  <w:style w:type="character" w:customStyle="1" w:styleId="TekstkomentarzaZnak1">
    <w:name w:val="Tekst komentarza Znak1"/>
    <w:basedOn w:val="Domylnaczcionkaakapitu"/>
    <w:qFormat/>
    <w:rPr>
      <w:rFonts w:cs="Mangal"/>
      <w:sz w:val="20"/>
      <w:szCs w:val="18"/>
    </w:rPr>
  </w:style>
  <w:style w:type="character" w:customStyle="1" w:styleId="TematkomentarzaZnak">
    <w:name w:val="Temat komentarza Znak"/>
    <w:basedOn w:val="TekstkomentarzaZnak1"/>
    <w:qFormat/>
    <w:rPr>
      <w:rFonts w:cs="Mangal"/>
      <w:b/>
      <w:bCs/>
      <w:sz w:val="20"/>
      <w:szCs w:val="18"/>
    </w:rPr>
  </w:style>
  <w:style w:type="character" w:customStyle="1" w:styleId="WW8Num3z0">
    <w:name w:val="WW8Num3z0"/>
    <w:qFormat/>
    <w:rPr>
      <w:rFonts w:eastAsia="Times New Roman" w:cs="Calibri"/>
      <w:bCs/>
      <w:iCs/>
      <w:color w:val="auto"/>
      <w:kern w:val="0"/>
      <w:sz w:val="20"/>
      <w:szCs w:val="20"/>
      <w:lang w:val="pl-PL" w:eastAsia="zh-CN" w:bidi="ar-SA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  <w:rPr>
      <w:rFonts w:ascii="Calibri" w:eastAsia="Times New Roman" w:hAnsi="Calibri" w:cs="Calibri"/>
      <w:bCs/>
      <w:kern w:val="0"/>
      <w:sz w:val="20"/>
      <w:szCs w:val="20"/>
    </w:rPr>
  </w:style>
  <w:style w:type="character" w:customStyle="1" w:styleId="markedcontent">
    <w:name w:val="markedcontent"/>
    <w:basedOn w:val="Domylnaczcionkaakapitu"/>
    <w:qFormat/>
  </w:style>
  <w:style w:type="character" w:customStyle="1" w:styleId="StopkaZnak">
    <w:name w:val="Stopka Znak"/>
    <w:basedOn w:val="Domylnaczcionkaakapitu"/>
    <w:uiPriority w:val="99"/>
    <w:qFormat/>
    <w:rPr>
      <w:rFonts w:ascii="Arial" w:eastAsia="Arial" w:hAnsi="Arial" w:cs="Arial"/>
    </w:rPr>
  </w:style>
  <w:style w:type="character" w:customStyle="1" w:styleId="fn-ref">
    <w:name w:val="fn-ref"/>
    <w:basedOn w:val="Domylnaczcionkaakapitu"/>
    <w:qFormat/>
    <w:rsid w:val="00E15E0E"/>
  </w:style>
  <w:style w:type="character" w:customStyle="1" w:styleId="Hipercze1">
    <w:name w:val="Hiperłącze1"/>
    <w:basedOn w:val="Domylnaczcionkaakapitu"/>
    <w:rsid w:val="00D30926"/>
    <w:rPr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qFormat/>
    <w:rsid w:val="00BD1495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7611A3"/>
    <w:rPr>
      <w:rFonts w:ascii="Arial" w:eastAsia="Arial" w:hAnsi="Arial"/>
      <w:b/>
      <w:bCs/>
      <w:sz w:val="26"/>
      <w:szCs w:val="26"/>
    </w:rPr>
  </w:style>
  <w:style w:type="character" w:customStyle="1" w:styleId="AkapitzlistZnak">
    <w:name w:val="Akapit z listą Znak"/>
    <w:link w:val="Akapitzlist"/>
    <w:uiPriority w:val="34"/>
    <w:qFormat/>
    <w:locked/>
    <w:rsid w:val="00BE115C"/>
    <w:rPr>
      <w:rFonts w:ascii="Arial" w:eastAsia="Arial" w:hAnsi="Arial"/>
      <w:sz w:val="26"/>
      <w:szCs w:val="26"/>
    </w:rPr>
  </w:style>
  <w:style w:type="character" w:customStyle="1" w:styleId="TytuZnak">
    <w:name w:val="Tytuł Znak"/>
    <w:basedOn w:val="Domylnaczcionkaakapitu"/>
    <w:link w:val="Tytu"/>
    <w:qFormat/>
    <w:rsid w:val="00BE115C"/>
    <w:rPr>
      <w:rFonts w:ascii="Arial" w:eastAsia="Arial" w:hAnsi="Arial"/>
      <w:b/>
      <w:bCs/>
      <w:sz w:val="56"/>
      <w:szCs w:val="56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FA6D22"/>
    <w:rPr>
      <w:rFonts w:asciiTheme="minorHAnsi" w:eastAsiaTheme="minorHAnsi" w:hAnsiTheme="minorHAnsi" w:cstheme="minorBidi"/>
      <w:kern w:val="0"/>
      <w:sz w:val="20"/>
      <w:szCs w:val="20"/>
      <w:lang w:eastAsia="en-US" w:bidi="ar-SA"/>
    </w:rPr>
  </w:style>
  <w:style w:type="character" w:customStyle="1" w:styleId="Odwoanieprzypisudolnego1">
    <w:name w:val="Odwołanie przypisu dolnego1"/>
    <w:rsid w:val="004C6F2A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unhideWhenUsed/>
    <w:qFormat/>
    <w:rsid w:val="00FA6D22"/>
    <w:rPr>
      <w:vertAlign w:val="superscript"/>
    </w:rPr>
  </w:style>
  <w:style w:type="character" w:customStyle="1" w:styleId="highlight">
    <w:name w:val="highlight"/>
    <w:basedOn w:val="Domylnaczcionkaakapitu"/>
    <w:qFormat/>
    <w:rsid w:val="00395217"/>
  </w:style>
  <w:style w:type="character" w:customStyle="1" w:styleId="TekstpodstawowyZnak">
    <w:name w:val="Tekst podstawowy Znak"/>
    <w:basedOn w:val="Domylnaczcionkaakapitu"/>
    <w:link w:val="Textbody"/>
    <w:qFormat/>
    <w:rsid w:val="00A05005"/>
    <w:rPr>
      <w:rFonts w:cs="Mangal"/>
      <w:szCs w:val="21"/>
    </w:rPr>
  </w:style>
  <w:style w:type="character" w:customStyle="1" w:styleId="Znakiprzypiswdolnych">
    <w:name w:val="Znaki przypisów dolnych"/>
    <w:qFormat/>
  </w:style>
  <w:style w:type="character" w:styleId="Odwoanieprzypisukocowego">
    <w:name w:val="endnote reference"/>
    <w:rPr>
      <w:vertAlign w:val="superscript"/>
    </w:rPr>
  </w:style>
  <w:style w:type="character" w:customStyle="1" w:styleId="Znakiprzypiswkocowych">
    <w:name w:val="Znaki przypisów końcowych"/>
    <w:qFormat/>
  </w:style>
  <w:style w:type="paragraph" w:customStyle="1" w:styleId="Nagwek10">
    <w:name w:val="Nagłówek1"/>
    <w:basedOn w:val="Standard"/>
    <w:next w:val="Tekstpodstawowy"/>
    <w:uiPriority w:val="99"/>
    <w:qFormat/>
    <w:pPr>
      <w:suppressLineNumbers/>
      <w:tabs>
        <w:tab w:val="center" w:pos="5102"/>
        <w:tab w:val="right" w:pos="9921"/>
      </w:tabs>
    </w:pPr>
  </w:style>
  <w:style w:type="paragraph" w:styleId="Tekstpodstawowy">
    <w:name w:val="Body Text"/>
    <w:basedOn w:val="Normalny"/>
    <w:pPr>
      <w:spacing w:after="120"/>
    </w:pPr>
    <w:rPr>
      <w:rFonts w:cs="Mangal"/>
      <w:szCs w:val="21"/>
    </w:rPr>
  </w:style>
  <w:style w:type="paragraph" w:styleId="Lista">
    <w:name w:val="List"/>
    <w:basedOn w:val="Textbody"/>
    <w:pPr>
      <w:numPr>
        <w:numId w:val="1"/>
      </w:numPr>
    </w:pPr>
  </w:style>
  <w:style w:type="paragraph" w:styleId="Legenda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Standard"/>
    <w:qFormat/>
    <w:pPr>
      <w:suppressLineNumbers/>
    </w:pPr>
  </w:style>
  <w:style w:type="paragraph" w:customStyle="1" w:styleId="Standard">
    <w:name w:val="Standard"/>
    <w:autoRedefine/>
    <w:qFormat/>
    <w:rsid w:val="00C10D6C"/>
    <w:pPr>
      <w:textAlignment w:val="baseline"/>
    </w:pPr>
  </w:style>
  <w:style w:type="paragraph" w:customStyle="1" w:styleId="Textbody">
    <w:name w:val="Text body"/>
    <w:basedOn w:val="Standard"/>
    <w:link w:val="TekstpodstawowyZnak"/>
    <w:qFormat/>
    <w:rsid w:val="00A369E8"/>
    <w:pPr>
      <w:spacing w:before="170" w:after="142"/>
    </w:pPr>
    <w:rPr>
      <w:rFonts w:eastAsia="Segoe UI" w:cs="Tahoma"/>
      <w:color w:val="000000"/>
    </w:rPr>
  </w:style>
  <w:style w:type="paragraph" w:customStyle="1" w:styleId="Gwkaistopka">
    <w:name w:val="Główka i stopka"/>
    <w:basedOn w:val="Standard"/>
    <w:qFormat/>
    <w:pPr>
      <w:suppressLineNumbers/>
      <w:tabs>
        <w:tab w:val="center" w:pos="5102"/>
        <w:tab w:val="right" w:pos="9921"/>
      </w:tabs>
    </w:pPr>
  </w:style>
  <w:style w:type="paragraph" w:styleId="Stopka">
    <w:name w:val="footer"/>
    <w:basedOn w:val="Standard"/>
    <w:uiPriority w:val="99"/>
    <w:pPr>
      <w:suppressLineNumbers/>
      <w:tabs>
        <w:tab w:val="center" w:pos="5102"/>
        <w:tab w:val="right" w:pos="9921"/>
      </w:tabs>
    </w:pPr>
  </w:style>
  <w:style w:type="paragraph" w:styleId="Tytu">
    <w:name w:val="Title"/>
    <w:basedOn w:val="Nagwek10"/>
    <w:next w:val="Textbody"/>
    <w:link w:val="TytuZnak"/>
    <w:qFormat/>
    <w:rPr>
      <w:b/>
      <w:bCs/>
      <w:sz w:val="56"/>
      <w:szCs w:val="56"/>
    </w:rPr>
  </w:style>
  <w:style w:type="paragraph" w:styleId="Podtytu">
    <w:name w:val="Subtitle"/>
    <w:basedOn w:val="Nagwek10"/>
    <w:next w:val="Textbody"/>
    <w:uiPriority w:val="11"/>
    <w:qFormat/>
    <w:pPr>
      <w:spacing w:before="60"/>
    </w:pPr>
    <w:rPr>
      <w:sz w:val="36"/>
      <w:szCs w:val="36"/>
    </w:rPr>
  </w:style>
  <w:style w:type="paragraph" w:styleId="Akapitzlist">
    <w:name w:val="List Paragraph"/>
    <w:basedOn w:val="Standard"/>
    <w:link w:val="AkapitzlistZnak"/>
    <w:uiPriority w:val="34"/>
    <w:qFormat/>
    <w:pPr>
      <w:tabs>
        <w:tab w:val="left" w:pos="518"/>
      </w:tabs>
      <w:ind w:left="708"/>
    </w:pPr>
  </w:style>
  <w:style w:type="paragraph" w:styleId="Tekstpodstawowy2">
    <w:name w:val="Body Text 2"/>
    <w:basedOn w:val="Standard"/>
    <w:qFormat/>
  </w:style>
  <w:style w:type="paragraph" w:customStyle="1" w:styleId="p12">
    <w:name w:val="p12"/>
    <w:basedOn w:val="Standard"/>
    <w:qFormat/>
    <w:pPr>
      <w:tabs>
        <w:tab w:val="left" w:pos="518"/>
      </w:tabs>
      <w:spacing w:before="280" w:after="280"/>
      <w:ind w:left="300" w:hanging="300"/>
    </w:pPr>
  </w:style>
  <w:style w:type="paragraph" w:customStyle="1" w:styleId="Akapitzlist1">
    <w:name w:val="Akapit z listą1"/>
    <w:basedOn w:val="Standard"/>
    <w:qFormat/>
    <w:pPr>
      <w:tabs>
        <w:tab w:val="left" w:pos="518"/>
      </w:tabs>
      <w:ind w:left="720"/>
    </w:pPr>
    <w:rPr>
      <w:rFonts w:eastAsia="Calibri"/>
    </w:rPr>
  </w:style>
  <w:style w:type="paragraph" w:styleId="NormalnyWeb">
    <w:name w:val="Normal (Web)"/>
    <w:basedOn w:val="Standard"/>
    <w:qFormat/>
    <w:pPr>
      <w:spacing w:before="280" w:after="280"/>
    </w:pPr>
  </w:style>
  <w:style w:type="paragraph" w:styleId="Tekstpodstawowywcity2">
    <w:name w:val="Body Text Indent 2"/>
    <w:basedOn w:val="Standard"/>
    <w:qFormat/>
    <w:pPr>
      <w:tabs>
        <w:tab w:val="left" w:pos="518"/>
      </w:tabs>
      <w:spacing w:after="120"/>
    </w:pPr>
  </w:style>
  <w:style w:type="paragraph" w:styleId="Tekstkomentarza">
    <w:name w:val="annotation text"/>
    <w:basedOn w:val="Normalny"/>
    <w:uiPriority w:val="99"/>
    <w:qFormat/>
    <w:rPr>
      <w:rFonts w:cs="Mangal"/>
      <w:sz w:val="20"/>
      <w:szCs w:val="18"/>
    </w:rPr>
  </w:style>
  <w:style w:type="paragraph" w:styleId="Nagwek">
    <w:name w:val="header"/>
    <w:basedOn w:val="Standard"/>
    <w:pPr>
      <w:suppressLineNumbers/>
      <w:tabs>
        <w:tab w:val="center" w:pos="5102"/>
        <w:tab w:val="right" w:pos="9921"/>
      </w:tabs>
    </w:pPr>
  </w:style>
  <w:style w:type="paragraph" w:customStyle="1" w:styleId="Gwkalewa">
    <w:name w:val="Główka lewa"/>
    <w:basedOn w:val="Standard"/>
    <w:qFormat/>
    <w:pPr>
      <w:suppressLineNumbers/>
      <w:tabs>
        <w:tab w:val="center" w:pos="5102"/>
        <w:tab w:val="right" w:pos="9921"/>
      </w:tabs>
    </w:pPr>
  </w:style>
  <w:style w:type="paragraph" w:customStyle="1" w:styleId="Zawartotabeli">
    <w:name w:val="Zawartość tabeli"/>
    <w:basedOn w:val="Normalny"/>
    <w:qFormat/>
    <w:rsid w:val="004C6F2A"/>
    <w:pPr>
      <w:widowControl w:val="0"/>
      <w:suppressLineNumbers/>
      <w:textAlignment w:val="auto"/>
    </w:pPr>
    <w:rPr>
      <w:rFonts w:ascii="Times New Roman" w:eastAsia="Times New Roman" w:hAnsi="Times New Roman" w:cs="Times New Roman"/>
      <w:color w:val="00000A"/>
      <w:kern w:val="0"/>
      <w:sz w:val="20"/>
      <w:szCs w:val="20"/>
      <w:lang w:bidi="ar-SA"/>
    </w:rPr>
  </w:style>
  <w:style w:type="paragraph" w:styleId="Tematkomentarza">
    <w:name w:val="annotation subject"/>
    <w:basedOn w:val="Tekstkomentarza"/>
    <w:next w:val="Tekstkomentarza"/>
    <w:qFormat/>
    <w:rPr>
      <w:b/>
      <w:bCs/>
    </w:rPr>
  </w:style>
  <w:style w:type="paragraph" w:styleId="Zwykytekst">
    <w:name w:val="Plain Text"/>
    <w:basedOn w:val="Standard"/>
    <w:qFormat/>
    <w:rPr>
      <w:rFonts w:ascii="Courier New" w:eastAsia="Courier New" w:hAnsi="Courier New" w:cs="Courier New"/>
    </w:rPr>
  </w:style>
  <w:style w:type="paragraph" w:customStyle="1" w:styleId="Nagwektabeli">
    <w:name w:val="Nagłówek tabeli"/>
    <w:basedOn w:val="Zawartotabeli"/>
    <w:qFormat/>
    <w:rPr>
      <w:b/>
      <w:bCs/>
    </w:rPr>
  </w:style>
  <w:style w:type="paragraph" w:customStyle="1" w:styleId="Default">
    <w:name w:val="Default"/>
    <w:qFormat/>
    <w:pPr>
      <w:textAlignment w:val="baseline"/>
    </w:pPr>
    <w:rPr>
      <w:rFonts w:ascii="Arial" w:eastAsia="Arial" w:hAnsi="Arial"/>
      <w:color w:val="00000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FA6D22"/>
    <w:pPr>
      <w:suppressAutoHyphens w:val="0"/>
      <w:textAlignment w:val="auto"/>
    </w:pPr>
    <w:rPr>
      <w:rFonts w:asciiTheme="minorHAnsi" w:eastAsiaTheme="minorHAnsi" w:hAnsiTheme="minorHAnsi" w:cstheme="minorBidi"/>
      <w:kern w:val="0"/>
      <w:sz w:val="20"/>
      <w:szCs w:val="20"/>
      <w:lang w:eastAsia="en-US" w:bidi="ar-SA"/>
    </w:rPr>
  </w:style>
  <w:style w:type="paragraph" w:customStyle="1" w:styleId="pkt">
    <w:name w:val="pkt"/>
    <w:basedOn w:val="Standard"/>
    <w:qFormat/>
    <w:rsid w:val="00092C60"/>
    <w:pPr>
      <w:spacing w:before="60" w:after="60"/>
      <w:ind w:left="851" w:hanging="295"/>
      <w:textAlignment w:val="auto"/>
    </w:pPr>
    <w:rPr>
      <w:rFonts w:ascii="Times New Roman" w:eastAsia="Liberation Serif" w:hAnsi="Times New Roman" w:cs="Liberation Serif"/>
      <w:color w:val="00000A"/>
      <w:kern w:val="0"/>
      <w:szCs w:val="20"/>
      <w:lang w:eastAsia="ar-SA"/>
    </w:rPr>
  </w:style>
  <w:style w:type="numbering" w:customStyle="1" w:styleId="WW8Num5">
    <w:name w:val="WW8Num5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9">
    <w:name w:val="WW8Num49"/>
    <w:qFormat/>
  </w:style>
  <w:style w:type="numbering" w:customStyle="1" w:styleId="WW8Num77">
    <w:name w:val="WW8Num77"/>
    <w:qFormat/>
  </w:style>
  <w:style w:type="table" w:styleId="Tabela-Siatka">
    <w:name w:val="Table Grid"/>
    <w:basedOn w:val="Standardowy"/>
    <w:uiPriority w:val="39"/>
    <w:rsid w:val="00CD6D0A"/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87E46"/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7E46"/>
    <w:rPr>
      <w:rFonts w:ascii="Tahoma" w:hAnsi="Tahoma" w:cs="Mangal"/>
      <w:sz w:val="16"/>
      <w:szCs w:val="14"/>
    </w:rPr>
  </w:style>
  <w:style w:type="paragraph" w:styleId="Tekstprzypisukocowego">
    <w:name w:val="endnote text"/>
    <w:basedOn w:val="Normalny"/>
    <w:link w:val="TekstprzypisukocowegoZnak"/>
    <w:rsid w:val="008C369F"/>
    <w:pPr>
      <w:suppressAutoHyphens w:val="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8C369F"/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35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43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D13D7D-715F-4E33-AA69-CC03CCE34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2512</Words>
  <Characters>15077</Characters>
  <Application>Microsoft Office Word</Application>
  <DocSecurity>0</DocSecurity>
  <Lines>125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AK. Kipigroch</dc:creator>
  <cp:lastModifiedBy>Dominika DC. Cegieła</cp:lastModifiedBy>
  <cp:revision>2</cp:revision>
  <cp:lastPrinted>2023-04-07T11:28:00Z</cp:lastPrinted>
  <dcterms:created xsi:type="dcterms:W3CDTF">2023-04-07T11:34:00Z</dcterms:created>
  <dcterms:modified xsi:type="dcterms:W3CDTF">2023-04-07T11:34:00Z</dcterms:modified>
  <dc:language>pl-PL</dc:language>
</cp:coreProperties>
</file>