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360" w:before="0" w:after="0"/>
        <w:ind w:left="3540" w:hanging="0"/>
        <w:jc w:val="right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eastAsia="Arial Unicode MS" w:cs="Mangal" w:ascii="Times New Roman" w:hAnsi="Times New Roman"/>
          <w:kern w:val="2"/>
          <w:sz w:val="22"/>
          <w:szCs w:val="22"/>
          <w:lang w:eastAsia="zh-CN" w:bidi="hi-IN"/>
        </w:rPr>
        <w:t>Ładzice, dnia ...........................................</w:t>
      </w:r>
    </w:p>
    <w:p>
      <w:pPr>
        <w:pStyle w:val="Normal"/>
        <w:widowControl w:val="false"/>
        <w:suppressAutoHyphens w:val="true"/>
        <w:spacing w:lineRule="auto" w:line="360" w:before="0" w:after="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eastAsia="Arial Unicode MS" w:cs="Mangal" w:ascii="Times New Roman" w:hAnsi="Times New Roman"/>
          <w:kern w:val="2"/>
          <w:sz w:val="22"/>
          <w:szCs w:val="22"/>
          <w:lang w:eastAsia="zh-CN" w:bidi="hi-IN"/>
        </w:rPr>
        <w:t>...............….........................................…</w:t>
      </w:r>
    </w:p>
    <w:p>
      <w:pPr>
        <w:pStyle w:val="Normal"/>
        <w:widowControl w:val="false"/>
        <w:suppressAutoHyphens w:val="true"/>
        <w:spacing w:lineRule="auto" w:line="360" w:before="0" w:after="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eastAsia="Arial Unicode MS" w:cs="Mangal" w:ascii="Times New Roman" w:hAnsi="Times New Roman"/>
          <w:kern w:val="2"/>
          <w:sz w:val="22"/>
          <w:szCs w:val="22"/>
          <w:lang w:eastAsia="zh-CN" w:bidi="hi-IN"/>
        </w:rPr>
        <w:t>...............….........................................…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eastAsia="Arial Unicode MS" w:cs="Mangal" w:ascii="Times New Roman" w:hAnsi="Times New Roman"/>
          <w:kern w:val="2"/>
          <w:sz w:val="22"/>
          <w:szCs w:val="22"/>
          <w:lang w:eastAsia="zh-CN" w:bidi="hi-IN"/>
        </w:rPr>
        <w:t>...............…............................................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eastAsia="Arial Unicode MS" w:cs="Mangal" w:ascii="Times New Roman" w:hAnsi="Times New Roman"/>
          <w:kern w:val="2"/>
          <w:sz w:val="22"/>
          <w:szCs w:val="22"/>
          <w:lang w:eastAsia="zh-CN" w:bidi="hi-IN"/>
        </w:rPr>
        <w:t>(imię, nazwisko, adres wnioskodawcy)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eastAsia="Arial Unicode MS" w:cs="Mangal"/>
          <w:kern w:val="2"/>
          <w:lang w:eastAsia="zh-CN" w:bidi="hi-IN"/>
        </w:rPr>
      </w:pPr>
      <w:r>
        <w:rPr>
          <w:rFonts w:eastAsia="Arial Unicode MS" w:cs="Mangal"/>
          <w:kern w:val="2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eastAsia="Arial Unicode MS" w:cs="Mangal" w:ascii="Times New Roman" w:hAnsi="Times New Roman"/>
          <w:kern w:val="2"/>
          <w:sz w:val="22"/>
          <w:szCs w:val="22"/>
          <w:lang w:eastAsia="zh-CN" w:bidi="hi-IN"/>
        </w:rPr>
        <w:t>nr telefonu*……….……………………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Arial Unicode MS" w:cs="Mangal" w:ascii="Times New Roman" w:hAnsi="Times New Roman"/>
          <w:b/>
          <w:bCs/>
          <w:kern w:val="2"/>
          <w:sz w:val="28"/>
          <w:szCs w:val="28"/>
          <w:lang w:eastAsia="zh-CN" w:bidi="hi-IN"/>
        </w:rPr>
        <w:t>Wójt Gminy Ładzice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/>
      </w:pPr>
      <w:r>
        <w:rPr>
          <w:rFonts w:eastAsia="Arial Unicode MS" w:cs="Mangal" w:ascii="Times New Roman" w:hAnsi="Times New Roman"/>
          <w:kern w:val="2"/>
          <w:sz w:val="22"/>
          <w:szCs w:val="22"/>
          <w:lang w:eastAsia="zh-CN" w:bidi="hi-IN"/>
        </w:rPr>
        <w:t xml:space="preserve">                                                                  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Arial Unicode MS" w:cs="Mangal"/>
          <w:kern w:val="2"/>
          <w:sz w:val="22"/>
          <w:szCs w:val="22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2"/>
          <w:szCs w:val="22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eastAsia="Arial Unicode MS" w:cs="Mangal" w:ascii="Times New Roman" w:hAnsi="Times New Roman"/>
          <w:kern w:val="2"/>
          <w:sz w:val="22"/>
          <w:szCs w:val="22"/>
          <w:lang w:eastAsia="zh-CN" w:bidi="hi-IN"/>
        </w:rPr>
        <w:t xml:space="preserve">                        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rial Unicode MS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Arial Unicode MS" w:cs="Times New Roman" w:ascii="Times New Roman" w:hAnsi="Times New Roman"/>
          <w:b/>
          <w:kern w:val="2"/>
          <w:sz w:val="22"/>
          <w:szCs w:val="22"/>
          <w:lang w:eastAsia="zh-CN" w:bidi="hi-IN"/>
        </w:rPr>
        <w:t>Z G Ł O S Z E N I E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eastAsia="Arial Unicode MS" w:cs="Times New Roman" w:ascii="Times New Roman" w:hAnsi="Times New Roman"/>
          <w:b/>
          <w:kern w:val="2"/>
          <w:sz w:val="22"/>
          <w:szCs w:val="22"/>
          <w:lang w:eastAsia="zh-CN" w:bidi="hi-IN"/>
        </w:rPr>
        <w:t>PRZEZ OSOBY FIZYCZNE ZAMIARU USUNIĘCIA DRZEW/A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Style w:val="Tabela-Siatka"/>
        <w:tblW w:w="8900" w:type="dxa"/>
        <w:jc w:val="left"/>
        <w:tblInd w:w="8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5"/>
        <w:gridCol w:w="675"/>
        <w:gridCol w:w="1738"/>
        <w:gridCol w:w="1837"/>
        <w:gridCol w:w="4025"/>
      </w:tblGrid>
      <w:tr>
        <w:trPr>
          <w:trHeight w:val="1144" w:hRule="atLeast"/>
        </w:trPr>
        <w:tc>
          <w:tcPr>
            <w:tcW w:w="625" w:type="dxa"/>
            <w:tcBorders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Spacing"/>
              <w:spacing w:lineRule="auto" w:line="240" w:before="0" w:after="0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75" w:type="dxa"/>
            <w:tcBorders>
              <w:left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Spacing"/>
              <w:spacing w:lineRule="auto" w:line="240" w:before="0" w:after="0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pl-PL"/>
              </w:rPr>
              <w:t xml:space="preserve">Ilość drzew </w:t>
            </w: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pl-PL"/>
              </w:rPr>
              <w:t>(szt.)</w:t>
            </w:r>
          </w:p>
        </w:tc>
        <w:tc>
          <w:tcPr>
            <w:tcW w:w="1738" w:type="dxa"/>
            <w:tcBorders>
              <w:left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Spacing"/>
              <w:spacing w:lineRule="auto" w:line="240" w:before="0" w:after="0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pl-PL"/>
              </w:rPr>
              <w:t>Gatunek drzewa*</w:t>
            </w:r>
          </w:p>
        </w:tc>
        <w:tc>
          <w:tcPr>
            <w:tcW w:w="1837" w:type="dxa"/>
            <w:tcBorders>
              <w:left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Spacing"/>
              <w:spacing w:lineRule="auto" w:line="240" w:before="0" w:after="0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pl-PL"/>
              </w:rPr>
              <w:t xml:space="preserve">Obwód pnia </w:t>
            </w: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pl-PL"/>
              </w:rPr>
              <w:t xml:space="preserve">(mierzonego </w:t>
              <w:br/>
              <w:t xml:space="preserve">na wysokości </w:t>
              <w:br/>
              <w:t xml:space="preserve">5 cm </w:t>
              <w:br/>
              <w:t>od podstawy</w:t>
            </w:r>
          </w:p>
          <w:p>
            <w:pPr>
              <w:pStyle w:val="NoSpacing"/>
              <w:spacing w:lineRule="auto" w:line="240" w:before="0" w:after="0"/>
              <w:jc w:val="center"/>
              <w:textAlignment w:val="bottom"/>
              <w:rPr>
                <w:rFonts w:eastAsia="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pl-PL"/>
              </w:rPr>
              <w:t>pnia)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025" w:type="dxa"/>
            <w:tcBorders>
              <w:lef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pl-PL"/>
              </w:rPr>
              <w:t>Oznaczenie nieruchomości,</w:t>
            </w:r>
          </w:p>
          <w:p>
            <w:pPr>
              <w:pStyle w:val="Normal"/>
              <w:spacing w:lineRule="auto" w:line="240" w:before="0" w:after="0"/>
              <w:jc w:val="center"/>
              <w:textAlignment w:val="bottom"/>
              <w:rPr>
                <w:rFonts w:eastAsia="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pl-PL"/>
              </w:rPr>
              <w:t>z której drzewo ma być usunięte</w:t>
            </w:r>
          </w:p>
          <w:p>
            <w:pPr>
              <w:pStyle w:val="Normal"/>
              <w:spacing w:lineRule="auto" w:line="240" w:before="0" w:after="0"/>
              <w:jc w:val="center"/>
              <w:textAlignment w:val="bottom"/>
              <w:rPr>
                <w:rFonts w:eastAsia="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pl-PL"/>
              </w:rPr>
              <w:t>(nr działki, obręb, miejscowość)</w:t>
            </w:r>
          </w:p>
        </w:tc>
      </w:tr>
      <w:tr>
        <w:trPr/>
        <w:tc>
          <w:tcPr>
            <w:tcW w:w="625" w:type="dxa"/>
            <w:tcBorders>
              <w:righ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675" w:type="dxa"/>
            <w:tcBorders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738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837" w:type="dxa"/>
            <w:tcBorders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4025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625" w:type="dxa"/>
            <w:tcBorders>
              <w:righ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675" w:type="dxa"/>
            <w:tcBorders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738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837" w:type="dxa"/>
            <w:tcBorders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4025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625" w:type="dxa"/>
            <w:tcBorders>
              <w:righ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675" w:type="dxa"/>
            <w:tcBorders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738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837" w:type="dxa"/>
            <w:tcBorders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4025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625" w:type="dxa"/>
            <w:tcBorders>
              <w:righ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675" w:type="dxa"/>
            <w:tcBorders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738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837" w:type="dxa"/>
            <w:tcBorders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4025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</w:tr>
      <w:tr>
        <w:trPr>
          <w:trHeight w:val="298" w:hRule="atLeast"/>
        </w:trPr>
        <w:tc>
          <w:tcPr>
            <w:tcW w:w="6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</w:tr>
      <w:tr>
        <w:trPr>
          <w:trHeight w:val="366" w:hRule="atLeast"/>
        </w:trPr>
        <w:tc>
          <w:tcPr>
            <w:tcW w:w="6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</w:tr>
      <w:tr>
        <w:trPr>
          <w:trHeight w:val="311" w:hRule="atLeast"/>
        </w:trPr>
        <w:tc>
          <w:tcPr>
            <w:tcW w:w="6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</w:tr>
      <w:tr>
        <w:trPr>
          <w:trHeight w:val="323" w:hRule="atLeast"/>
        </w:trPr>
        <w:tc>
          <w:tcPr>
            <w:tcW w:w="6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pl-PL"/>
              </w:rPr>
            </w:r>
          </w:p>
        </w:tc>
      </w:tr>
    </w:tbl>
    <w:p>
      <w:pPr>
        <w:pStyle w:val="NoSpacing"/>
        <w:widowControl/>
        <w:bidi w:val="0"/>
        <w:spacing w:lineRule="auto" w:line="240" w:before="0" w:after="0"/>
        <w:ind w:left="-567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 xml:space="preserve">                </w:t>
      </w:r>
      <w:r>
        <w:rPr>
          <w:rFonts w:cs="Times New Roman" w:ascii="Times New Roman" w:hAnsi="Times New Roman"/>
          <w:b/>
          <w:sz w:val="16"/>
          <w:szCs w:val="16"/>
        </w:rPr>
        <w:t>* nieobowiązkowo</w:t>
      </w:r>
    </w:p>
    <w:p>
      <w:pPr>
        <w:pStyle w:val="NoSpacing"/>
        <w:widowControl/>
        <w:bidi w:val="0"/>
        <w:spacing w:lineRule="auto" w:line="240" w:before="0" w:after="0"/>
        <w:ind w:left="-567" w:right="0" w:hanging="0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/>
      </w:pPr>
      <w:r>
        <w:rPr>
          <w:color w:val="000000"/>
          <w:sz w:val="22"/>
          <w:szCs w:val="22"/>
        </w:rPr>
        <w:t xml:space="preserve">Działka stanowi własność………………………………………………………………………………. </w:t>
      </w:r>
    </w:p>
    <w:p>
      <w:pPr>
        <w:pStyle w:val="Default"/>
        <w:rPr>
          <w:rFonts w:ascii="Times New Roman" w:hAnsi="Times New Roman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i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Default"/>
        <w:jc w:val="right"/>
        <w:rPr>
          <w:rFonts w:ascii="Times New Roman" w:hAnsi="Times New Roman"/>
          <w:i w:val="false"/>
          <w:i w:val="false"/>
          <w:strike w:val="false"/>
          <w:dstrike w:val="false"/>
          <w:color w:val="000000"/>
          <w:u w:val="none"/>
        </w:rPr>
      </w:pPr>
      <w:r>
        <w:rPr>
          <w:i w:val="false"/>
          <w:strike w:val="false"/>
          <w:dstrike w:val="false"/>
          <w:color w:val="000000"/>
          <w:u w:val="none"/>
        </w:rPr>
      </w:r>
    </w:p>
    <w:p>
      <w:pPr>
        <w:pStyle w:val="Default"/>
        <w:jc w:val="right"/>
        <w:rPr>
          <w:rFonts w:ascii="Times New Roman" w:hAnsi="Times New Roman"/>
          <w:i w:val="false"/>
          <w:i w:val="false"/>
          <w:strike w:val="false"/>
          <w:dstrike w:val="false"/>
          <w:color w:val="000000"/>
          <w:u w:val="none"/>
        </w:rPr>
      </w:pPr>
      <w:r>
        <w:rPr>
          <w:i w:val="false"/>
          <w:strike w:val="false"/>
          <w:dstrike w:val="false"/>
          <w:color w:val="000000"/>
          <w:u w:val="none"/>
        </w:rPr>
      </w:r>
    </w:p>
    <w:p>
      <w:pPr>
        <w:pStyle w:val="Default"/>
        <w:jc w:val="right"/>
        <w:rPr>
          <w:sz w:val="22"/>
          <w:szCs w:val="22"/>
        </w:rPr>
      </w:pPr>
      <w:r>
        <w:rPr>
          <w:i w:val="false"/>
          <w:strike w:val="false"/>
          <w:dstrike w:val="false"/>
          <w:color w:val="000000"/>
          <w:sz w:val="22"/>
          <w:szCs w:val="22"/>
          <w:u w:val="none"/>
        </w:rPr>
        <w:t>………………………………………</w:t>
      </w:r>
      <w:r>
        <w:rPr>
          <w:i w:val="false"/>
          <w:strike w:val="false"/>
          <w:dstrike w:val="false"/>
          <w:color w:val="000000"/>
          <w:sz w:val="22"/>
          <w:szCs w:val="22"/>
          <w:u w:val="none"/>
        </w:rPr>
        <w:t xml:space="preserve">.. </w:t>
      </w:r>
    </w:p>
    <w:p>
      <w:pPr>
        <w:pStyle w:val="Default"/>
        <w:jc w:val="right"/>
        <w:rPr>
          <w:sz w:val="22"/>
          <w:szCs w:val="22"/>
        </w:rPr>
      </w:pPr>
      <w:r>
        <w:rPr>
          <w:i/>
          <w:strike w:val="false"/>
          <w:dstrike w:val="false"/>
          <w:color w:val="000000"/>
          <w:sz w:val="22"/>
          <w:szCs w:val="22"/>
          <w:u w:val="none"/>
        </w:rPr>
        <w:tab/>
        <w:tab/>
      </w:r>
    </w:p>
    <w:p>
      <w:pPr>
        <w:pStyle w:val="Default"/>
        <w:jc w:val="right"/>
        <w:rPr>
          <w:sz w:val="22"/>
          <w:szCs w:val="22"/>
        </w:rPr>
      </w:pPr>
      <w:r>
        <w:rPr>
          <w:i/>
          <w:strike w:val="false"/>
          <w:dstrike w:val="false"/>
          <w:color w:val="000000"/>
          <w:sz w:val="22"/>
          <w:szCs w:val="22"/>
          <w:u w:val="none"/>
        </w:rPr>
        <w:tab/>
        <w:tab/>
      </w:r>
    </w:p>
    <w:p>
      <w:pPr>
        <w:pStyle w:val="Default"/>
        <w:jc w:val="right"/>
        <w:rPr>
          <w:rFonts w:ascii="Times New Roman" w:hAnsi="Times New Roman"/>
          <w:i w:val="false"/>
          <w:i w:val="false"/>
          <w:strike w:val="false"/>
          <w:dstrike w:val="false"/>
          <w:color w:val="000000"/>
          <w:u w:val="none"/>
        </w:rPr>
      </w:pPr>
      <w:r>
        <w:rPr>
          <w:i w:val="false"/>
          <w:strike w:val="false"/>
          <w:dstrike w:val="false"/>
          <w:color w:val="000000"/>
          <w:u w:val="none"/>
        </w:rPr>
      </w:r>
    </w:p>
    <w:p>
      <w:pPr>
        <w:pStyle w:val="Default"/>
        <w:jc w:val="right"/>
        <w:rPr>
          <w:sz w:val="22"/>
          <w:szCs w:val="22"/>
        </w:rPr>
      </w:pPr>
      <w:r>
        <w:rPr>
          <w:i w:val="false"/>
          <w:strike w:val="false"/>
          <w:dstrike w:val="false"/>
          <w:color w:val="000000"/>
          <w:sz w:val="22"/>
          <w:szCs w:val="22"/>
          <w:u w:val="none"/>
        </w:rPr>
        <w:t>………………………………………</w:t>
      </w:r>
      <w:r>
        <w:rPr>
          <w:i w:val="false"/>
          <w:strike w:val="false"/>
          <w:dstrike w:val="false"/>
          <w:color w:val="000000"/>
          <w:sz w:val="22"/>
          <w:szCs w:val="22"/>
          <w:u w:val="none"/>
        </w:rPr>
        <w:t xml:space="preserve">... </w:t>
      </w:r>
    </w:p>
    <w:p>
      <w:pPr>
        <w:pStyle w:val="Default"/>
        <w:jc w:val="right"/>
        <w:rPr>
          <w:sz w:val="22"/>
          <w:szCs w:val="22"/>
        </w:rPr>
      </w:pPr>
      <w:r>
        <w:rPr>
          <w:i/>
          <w:strike w:val="false"/>
          <w:dstrike w:val="false"/>
          <w:color w:val="000000"/>
          <w:sz w:val="22"/>
          <w:szCs w:val="22"/>
          <w:u w:val="none"/>
        </w:rPr>
        <w:t xml:space="preserve">(podpis/-y) </w:t>
        <w:tab/>
        <w:tab/>
      </w:r>
    </w:p>
    <w:p>
      <w:pPr>
        <w:pStyle w:val="Default"/>
        <w:rPr/>
      </w:pPr>
      <w:r>
        <w:rPr>
          <w:i/>
          <w:strike w:val="false"/>
          <w:dstrike w:val="false"/>
          <w:color w:val="000000"/>
          <w:sz w:val="22"/>
          <w:szCs w:val="22"/>
          <w:u w:val="none"/>
        </w:rPr>
        <w:t>Załączniki:</w:t>
      </w:r>
    </w:p>
    <w:p>
      <w:pPr>
        <w:pStyle w:val="Normal"/>
        <w:rPr/>
      </w:pPr>
      <w:r>
        <w:rPr>
          <w:rFonts w:ascii="Times New Roman" w:hAnsi="Times New Roman"/>
          <w:i w:val="false"/>
          <w:strike w:val="false"/>
          <w:dstrike w:val="false"/>
          <w:color w:val="000000"/>
          <w:sz w:val="22"/>
          <w:szCs w:val="22"/>
          <w:u w:val="none"/>
        </w:rPr>
        <w:t>- mapka/rysunek określająca usytuowanie drzew/krzewów na nieruchomości</w:t>
      </w:r>
    </w:p>
    <w:p>
      <w:pPr>
        <w:pStyle w:val="Normal"/>
        <w:jc w:val="both"/>
        <w:rPr>
          <w:rFonts w:cs="Times New Roman"/>
          <w:b/>
          <w:b/>
          <w:u w:val="single"/>
        </w:rPr>
      </w:pPr>
      <w:r>
        <w:rPr>
          <w:rFonts w:cs="Times New Roman"/>
          <w:b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Pouczenie</w:t>
      </w:r>
    </w:p>
    <w:p>
      <w:pPr>
        <w:pStyle w:val="Default"/>
        <w:numPr>
          <w:ilvl w:val="0"/>
          <w:numId w:val="0"/>
        </w:numPr>
        <w:tabs>
          <w:tab w:val="clear" w:pos="720"/>
          <w:tab w:val="left" w:pos="288" w:leader="none"/>
        </w:tabs>
        <w:spacing w:lineRule="auto" w:line="240" w:before="0" w:after="0"/>
        <w:ind w:right="0" w:hanging="0"/>
        <w:jc w:val="both"/>
        <w:rPr/>
      </w:pPr>
      <w:r>
        <w:rPr>
          <w:rFonts w:cs="Times New Roman"/>
          <w:color w:val="000000"/>
          <w:sz w:val="22"/>
          <w:szCs w:val="22"/>
        </w:rPr>
        <w:t>Właściciel nieruchomości jest obowiązany dokonać zgłoszenia zamiaru usunięcia drzewa, jeżeli obwód pnia drzewa mierzonego na wysokości 5 cm od ziemi przekracza:</w:t>
      </w:r>
    </w:p>
    <w:p>
      <w:pPr>
        <w:pStyle w:val="Default"/>
        <w:spacing w:before="0" w:after="27"/>
        <w:ind w:left="0" w:hanging="0"/>
        <w:jc w:val="both"/>
        <w:rPr>
          <w:sz w:val="22"/>
          <w:szCs w:val="22"/>
        </w:rPr>
      </w:pPr>
      <w:r>
        <w:rPr>
          <w:strike w:val="false"/>
          <w:dstrike w:val="false"/>
          <w:color w:val="000000"/>
          <w:sz w:val="22"/>
          <w:szCs w:val="22"/>
          <w:u w:val="none"/>
        </w:rPr>
        <w:t>a) 80 cm w przypadku topoli, wierzb, klonu jesionolistnego oraz klonu srebrzystego,</w:t>
      </w:r>
    </w:p>
    <w:p>
      <w:pPr>
        <w:pStyle w:val="Default"/>
        <w:spacing w:before="0" w:after="27"/>
        <w:ind w:left="0" w:hanging="0"/>
        <w:jc w:val="both"/>
        <w:rPr>
          <w:sz w:val="22"/>
          <w:szCs w:val="22"/>
        </w:rPr>
      </w:pPr>
      <w:r>
        <w:rPr>
          <w:strike w:val="false"/>
          <w:dstrike w:val="false"/>
          <w:color w:val="000000"/>
          <w:sz w:val="22"/>
          <w:szCs w:val="22"/>
          <w:u w:val="none"/>
        </w:rPr>
        <w:t>b) 65 cm – w przypadku kasztanowca zwyczajnego, robinii akacjowej oraz platanu klonolistnego,</w:t>
      </w:r>
    </w:p>
    <w:p>
      <w:pPr>
        <w:pStyle w:val="Default"/>
        <w:spacing w:before="0" w:after="27"/>
        <w:ind w:left="0" w:hanging="0"/>
        <w:jc w:val="both"/>
        <w:rPr>
          <w:sz w:val="22"/>
          <w:szCs w:val="22"/>
        </w:rPr>
      </w:pPr>
      <w:r>
        <w:rPr>
          <w:strike w:val="false"/>
          <w:dstrike w:val="false"/>
          <w:color w:val="000000"/>
          <w:sz w:val="22"/>
          <w:szCs w:val="22"/>
          <w:u w:val="none"/>
        </w:rPr>
        <w:t>c) 50 cm w przypadku pozostałych drzew.</w:t>
      </w:r>
    </w:p>
    <w:p>
      <w:pPr>
        <w:pStyle w:val="Default"/>
        <w:spacing w:before="0" w:after="27"/>
        <w:ind w:left="0" w:hanging="0"/>
        <w:jc w:val="both"/>
        <w:rPr>
          <w:rFonts w:ascii="Times New Roman" w:hAnsi="Times New Roman"/>
          <w:strike w:val="false"/>
          <w:dstrike w:val="false"/>
          <w:color w:val="000000"/>
          <w:u w:val="none"/>
        </w:rPr>
      </w:pPr>
      <w:r>
        <w:rPr>
          <w:strike w:val="false"/>
          <w:dstrike w:val="false"/>
          <w:color w:val="000000"/>
          <w:u w:val="none"/>
        </w:rPr>
      </w:r>
    </w:p>
    <w:p>
      <w:pPr>
        <w:pStyle w:val="Default"/>
        <w:spacing w:before="0" w:after="27"/>
        <w:ind w:left="0" w:hanging="0"/>
        <w:jc w:val="both"/>
        <w:rPr>
          <w:sz w:val="22"/>
          <w:szCs w:val="22"/>
        </w:rPr>
      </w:pPr>
      <w:r>
        <w:rPr>
          <w:strike w:val="false"/>
          <w:dstrike w:val="false"/>
          <w:color w:val="000000"/>
          <w:sz w:val="22"/>
          <w:szCs w:val="22"/>
          <w:u w:val="none"/>
        </w:rPr>
        <w:t>Drzew lub krzewów usuwanych w celu przywrócenia gruntów nieużytkowanych do użytkowania rolniczego zezwolenie i zgłoszenie nie obowiązuje.</w:t>
      </w:r>
    </w:p>
    <w:p>
      <w:pPr>
        <w:pStyle w:val="Default"/>
        <w:spacing w:before="0" w:after="0"/>
        <w:ind w:left="227" w:right="0" w:hanging="227"/>
        <w:jc w:val="both"/>
        <w:rPr>
          <w:rFonts w:ascii="Times New Roman" w:hAnsi="Times New Roman"/>
          <w:strike w:val="false"/>
          <w:dstrike w:val="false"/>
          <w:color w:val="000000"/>
          <w:u w:val="none"/>
        </w:rPr>
      </w:pPr>
      <w:r>
        <w:rPr>
          <w:strike w:val="false"/>
          <w:dstrike w:val="false"/>
          <w:color w:val="000000"/>
          <w:u w:val="none"/>
        </w:rPr>
      </w:r>
    </w:p>
    <w:p>
      <w:pPr>
        <w:pStyle w:val="Default"/>
        <w:spacing w:before="0" w:after="0"/>
        <w:ind w:left="0" w:right="0" w:hanging="0"/>
        <w:jc w:val="both"/>
        <w:rPr>
          <w:sz w:val="22"/>
          <w:szCs w:val="22"/>
        </w:rPr>
      </w:pPr>
      <w:r>
        <w:rPr>
          <w:strike w:val="false"/>
          <w:dstrike w:val="false"/>
          <w:color w:val="000000"/>
          <w:sz w:val="22"/>
          <w:szCs w:val="22"/>
          <w:u w:val="none"/>
        </w:rPr>
        <w:t>Organ prowadzący postępowanie, w terminie 21 dni od dnia zgłoszenia zamiaru usunięcia drzewa dokonuje oględzin w celu ustalenia nazwy, gatunku drzewa i obwodu pnia na wysokości 5cm (art.83f ust.6).</w:t>
      </w:r>
    </w:p>
    <w:p>
      <w:pPr>
        <w:pStyle w:val="Default"/>
        <w:jc w:val="both"/>
        <w:rPr>
          <w:rFonts w:ascii="Times New Roman" w:hAnsi="Times New Roman"/>
          <w:strike w:val="false"/>
          <w:dstrike w:val="false"/>
          <w:color w:val="000000"/>
          <w:u w:val="none"/>
        </w:rPr>
      </w:pPr>
      <w:r>
        <w:rPr>
          <w:strike w:val="false"/>
          <w:dstrike w:val="false"/>
          <w:color w:val="000000"/>
          <w:u w:val="none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trike w:val="false"/>
          <w:dstrike w:val="false"/>
          <w:color w:val="000000"/>
          <w:sz w:val="22"/>
          <w:szCs w:val="22"/>
          <w:u w:val="none"/>
        </w:rPr>
        <w:t xml:space="preserve">Po dokonaniu oględzin, Wójt Gminy Ładzice w terminie 14 dni od dnia oględzin, może w drodze decyzji administracyjnej, wnieść sprzeciw. </w:t>
      </w:r>
      <w:r>
        <w:rPr>
          <w:b/>
          <w:strike w:val="false"/>
          <w:dstrike w:val="false"/>
          <w:color w:val="000000"/>
          <w:sz w:val="22"/>
          <w:szCs w:val="22"/>
          <w:u w:val="none"/>
        </w:rPr>
        <w:t xml:space="preserve">Usunięcie drzewa może nastąpić, jeżeli organ nie wniósł sprzeciwu w tym terminie </w:t>
      </w:r>
      <w:r>
        <w:rPr>
          <w:b w:val="false"/>
          <w:strike w:val="false"/>
          <w:dstrike w:val="false"/>
          <w:color w:val="000000"/>
          <w:sz w:val="22"/>
          <w:szCs w:val="22"/>
          <w:u w:val="none"/>
        </w:rPr>
        <w:t>(art.83f ust.8).</w:t>
      </w:r>
    </w:p>
    <w:p>
      <w:pPr>
        <w:pStyle w:val="Default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u w:val="none"/>
        </w:rPr>
      </w:pPr>
      <w:r>
        <w:rPr>
          <w:b w:val="false"/>
          <w:strike w:val="false"/>
          <w:dstrike w:val="false"/>
          <w:color w:val="000000"/>
          <w:u w:val="none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b w:val="false"/>
          <w:strike w:val="false"/>
          <w:dstrike w:val="false"/>
          <w:color w:val="000000"/>
          <w:sz w:val="22"/>
          <w:szCs w:val="22"/>
          <w:u w:val="none"/>
        </w:rPr>
        <w:t>W przypadku nieusunięcia drzewa przed upływem 6 miesięcy od przeprowadzonych oględzin usunięcie drzewa może nastąpić po dokonaniu ponownego zgłoszenia i zamiarze usunięcia drzewa (art. 83f ust.13).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u w:val="none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strike w:val="false"/>
          <w:dstrike w:val="false"/>
          <w:color w:val="000000"/>
          <w:sz w:val="22"/>
          <w:szCs w:val="22"/>
          <w:u w:val="none"/>
        </w:rPr>
        <w:t>Jeżeli w terminie 5 lat od dokonania oględzin wystąpiono o wydanie decyzji o pozwolenie na budowę na podstawie ustawy z dnia 7 lipca 1994r. - Prawo budowlane, a budowa ta ma związek</w:t>
        <w:br/>
        <w:t>z prowadzeniem działalności gospodarczej i będzie realizowana na części nieruchomości, na której rosło usunięte drzewo Wójt Gminy Ładzice, uwzględniając dane ustalone na podstawie oględzin, nakłada na właściciela nieruchomości, w drodze decyzji administracyjnej, obowiązek uiszczenia opłaty za usunięcie drzewa art.83f ust. 17).</w:t>
      </w:r>
    </w:p>
    <w:sectPr>
      <w:type w:val="nextPage"/>
      <w:pgSz w:w="11906" w:h="16838"/>
      <w:pgMar w:left="1417" w:right="1417" w:header="0" w:top="709" w:footer="0" w:bottom="42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pStyle w:val="Nagwek2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148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f31481"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40"/>
      <w:szCs w:val="40"/>
      <w:lang w:eastAsia="ar-SA"/>
    </w:rPr>
  </w:style>
  <w:style w:type="paragraph" w:styleId="Nagwek2">
    <w:name w:val="Heading 2"/>
    <w:basedOn w:val="Normal"/>
    <w:link w:val="Nagwek2Znak"/>
    <w:qFormat/>
    <w:rsid w:val="00f31481"/>
    <w:pPr>
      <w:keepNext w:val="true"/>
      <w:numPr>
        <w:ilvl w:val="1"/>
        <w:numId w:val="1"/>
      </w:numPr>
      <w:suppressAutoHyphens w:val="true"/>
      <w:spacing w:lineRule="auto" w:line="360" w:before="0" w:after="0"/>
      <w:outlineLvl w:val="1"/>
    </w:pPr>
    <w:rPr>
      <w:rFonts w:ascii="Arial" w:hAnsi="Arial" w:eastAsia="Times New Roman" w:cs="Times New Roman"/>
      <w:sz w:val="28"/>
      <w:szCs w:val="24"/>
      <w:u w:val="single"/>
      <w:lang w:eastAsia="ar-SA"/>
    </w:rPr>
  </w:style>
  <w:style w:type="paragraph" w:styleId="Nagwek8">
    <w:name w:val="Heading 8"/>
    <w:basedOn w:val="Normal"/>
    <w:link w:val="Nagwek8Znak"/>
    <w:qFormat/>
    <w:rsid w:val="00f31481"/>
    <w:pPr>
      <w:keepNext w:val="true"/>
      <w:numPr>
        <w:ilvl w:val="7"/>
        <w:numId w:val="1"/>
      </w:numPr>
      <w:suppressAutoHyphens w:val="true"/>
      <w:spacing w:lineRule="auto" w:line="240" w:before="0" w:after="0"/>
      <w:jc w:val="center"/>
      <w:outlineLvl w:val="7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f31481"/>
    <w:rPr>
      <w:rFonts w:ascii="Times New Roman" w:hAnsi="Times New Roman" w:eastAsia="Times New Roman" w:cs="Times New Roman"/>
      <w:b/>
      <w:bCs/>
      <w:sz w:val="40"/>
      <w:szCs w:val="40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f31481"/>
    <w:rPr>
      <w:rFonts w:ascii="Arial" w:hAnsi="Arial" w:eastAsia="Times New Roman" w:cs="Times New Roman"/>
      <w:sz w:val="28"/>
      <w:szCs w:val="24"/>
      <w:u w:val="single"/>
      <w:lang w:eastAsia="ar-SA"/>
    </w:rPr>
  </w:style>
  <w:style w:type="character" w:styleId="Nagwek8Znak" w:customStyle="1">
    <w:name w:val="Nagłówek 8 Znak"/>
    <w:basedOn w:val="DefaultParagraphFont"/>
    <w:link w:val="Nagwek8"/>
    <w:qFormat/>
    <w:rsid w:val="00f3148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Znakinumeracji">
    <w:name w:val="Znaki numeracji"/>
    <w:qFormat/>
    <w:rPr>
      <w:rFonts w:ascii="Times New Roman" w:hAnsi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3148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 w:val="false"/>
      <w:bidi w:val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31481"/>
    <w:pPr>
      <w:spacing w:after="0" w:line="240" w:lineRule="auto"/>
    </w:pPr>
    <w:rPr>
      <w:rFonts w:eastAsiaTheme="minorEastAsia"/>
      <w:lang w:eastAsia="pl-PL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LibreOffice/6.2.2.2$Windows_x86 LibreOffice_project/2b840030fec2aae0fd2658d8d4f9548af4e3518d</Application>
  <Pages>2</Pages>
  <Words>317</Words>
  <Characters>2160</Characters>
  <CharactersWithSpaces>2555</CharactersWithSpaces>
  <Paragraphs>48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2017-12-04T10:45:00Z</dcterms:created>
  <dc:creator>Jadwigaj</dc:creator>
  <dc:description/>
  <dc:language>pl-PL</dc:language>
  <cp:lastModifiedBy/>
  <cp:lastPrinted>2018-10-16T09:05:02Z</cp:lastPrinted>
  <dcterms:modified xsi:type="dcterms:W3CDTF">2019-10-10T10:52:37Z</dcterms:modified>
  <cp:revision>12</cp:revision>
  <dc:subject/>
  <dc:title>Imię 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